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517A" w:rsidRPr="00C8729A" w:rsidRDefault="002A517A" w:rsidP="002A517A">
      <w:pPr>
        <w:jc w:val="center"/>
      </w:pPr>
      <w:r w:rsidRPr="00C8729A">
        <w:rPr>
          <w:b/>
        </w:rPr>
        <w:object w:dxaOrig="6674" w:dyaOrig="100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36pt" o:ole="">
            <v:imagedata r:id="rId5" o:title=""/>
          </v:shape>
          <o:OLEObject Type="Embed" ProgID="MSPhotoEd.3" ShapeID="_x0000_i1025" DrawAspect="Content" ObjectID="_1762073589" r:id="rId6"/>
        </w:object>
      </w:r>
    </w:p>
    <w:p w:rsidR="002A517A" w:rsidRPr="00C8729A" w:rsidRDefault="002A517A" w:rsidP="002A517A">
      <w:pPr>
        <w:jc w:val="center"/>
        <w:rPr>
          <w:b/>
        </w:rPr>
      </w:pPr>
      <w:r w:rsidRPr="00C8729A">
        <w:rPr>
          <w:b/>
        </w:rPr>
        <w:t>REPUBLIKA E SHQIPËRISË</w:t>
      </w:r>
    </w:p>
    <w:p w:rsidR="002A517A" w:rsidRPr="00C8729A" w:rsidRDefault="002A517A" w:rsidP="002A517A">
      <w:pPr>
        <w:jc w:val="center"/>
        <w:rPr>
          <w:b/>
        </w:rPr>
      </w:pPr>
      <w:r w:rsidRPr="00C8729A">
        <w:rPr>
          <w:b/>
        </w:rPr>
        <w:t>GJYKATA E LARTË</w:t>
      </w:r>
    </w:p>
    <w:p w:rsidR="002A517A" w:rsidRPr="00C8729A" w:rsidRDefault="002A517A" w:rsidP="002A517A">
      <w:pPr>
        <w:jc w:val="center"/>
        <w:rPr>
          <w:b/>
        </w:rPr>
      </w:pPr>
      <w:r w:rsidRPr="00C8729A">
        <w:rPr>
          <w:b/>
        </w:rPr>
        <w:t>KOLEGJI CIVIL</w:t>
      </w:r>
    </w:p>
    <w:p w:rsidR="002A517A" w:rsidRPr="00C8729A" w:rsidRDefault="002A517A" w:rsidP="002A517A"/>
    <w:p w:rsidR="002A517A" w:rsidRPr="00C8729A" w:rsidRDefault="002A517A" w:rsidP="002A517A">
      <w:pPr>
        <w:suppressAutoHyphens/>
        <w:jc w:val="both"/>
        <w:rPr>
          <w:b/>
          <w:spacing w:val="-3"/>
        </w:rPr>
      </w:pPr>
      <w:r w:rsidRPr="00C8729A">
        <w:rPr>
          <w:b/>
          <w:spacing w:val="-3"/>
        </w:rPr>
        <w:t xml:space="preserve">Nr. </w:t>
      </w:r>
      <w:r w:rsidRPr="00C8729A">
        <w:rPr>
          <w:b/>
        </w:rPr>
        <w:t xml:space="preserve">11111-00076-00-2014 </w:t>
      </w:r>
      <w:r w:rsidRPr="00C8729A">
        <w:rPr>
          <w:b/>
          <w:spacing w:val="-3"/>
        </w:rPr>
        <w:t>i Regj. Themeltar</w:t>
      </w:r>
      <w:r>
        <w:rPr>
          <w:b/>
          <w:spacing w:val="-3"/>
        </w:rPr>
        <w:t>.</w:t>
      </w:r>
    </w:p>
    <w:p w:rsidR="002A517A" w:rsidRPr="00C8729A" w:rsidRDefault="002A517A" w:rsidP="002A517A">
      <w:pPr>
        <w:suppressAutoHyphens/>
        <w:jc w:val="both"/>
        <w:rPr>
          <w:b/>
          <w:spacing w:val="-3"/>
        </w:rPr>
      </w:pPr>
      <w:r w:rsidRPr="00C8729A">
        <w:rPr>
          <w:b/>
          <w:spacing w:val="-3"/>
        </w:rPr>
        <w:t xml:space="preserve">Nr. </w:t>
      </w:r>
      <w:r w:rsidRPr="00FC3035">
        <w:rPr>
          <w:b/>
          <w:spacing w:val="-3"/>
        </w:rPr>
        <w:t>00</w:t>
      </w:r>
      <w:r>
        <w:rPr>
          <w:b/>
          <w:spacing w:val="-3"/>
        </w:rPr>
        <w:t xml:space="preserve">  </w:t>
      </w:r>
      <w:r w:rsidRPr="00FC3035">
        <w:rPr>
          <w:b/>
          <w:spacing w:val="-3"/>
        </w:rPr>
        <w:t>-</w:t>
      </w:r>
      <w:r>
        <w:rPr>
          <w:b/>
          <w:spacing w:val="-3"/>
        </w:rPr>
        <w:t xml:space="preserve">  </w:t>
      </w:r>
      <w:r w:rsidRPr="00FC3035">
        <w:rPr>
          <w:b/>
          <w:spacing w:val="-3"/>
        </w:rPr>
        <w:t>2023</w:t>
      </w:r>
      <w:r>
        <w:rPr>
          <w:b/>
          <w:spacing w:val="-3"/>
        </w:rPr>
        <w:t xml:space="preserve">  </w:t>
      </w:r>
      <w:r w:rsidRPr="00FC3035">
        <w:rPr>
          <w:b/>
          <w:spacing w:val="-3"/>
        </w:rPr>
        <w:t>-</w:t>
      </w:r>
      <w:r>
        <w:rPr>
          <w:b/>
          <w:spacing w:val="-3"/>
        </w:rPr>
        <w:t xml:space="preserve">  </w:t>
      </w:r>
      <w:r w:rsidRPr="00FC3035">
        <w:rPr>
          <w:b/>
          <w:spacing w:val="-3"/>
        </w:rPr>
        <w:t>2397</w:t>
      </w:r>
      <w:r>
        <w:rPr>
          <w:b/>
          <w:spacing w:val="-3"/>
        </w:rPr>
        <w:t xml:space="preserve">      </w:t>
      </w:r>
      <w:r w:rsidRPr="00C8729A">
        <w:rPr>
          <w:b/>
          <w:spacing w:val="-3"/>
        </w:rPr>
        <w:t>i Vendimit</w:t>
      </w:r>
      <w:r>
        <w:rPr>
          <w:b/>
          <w:spacing w:val="-3"/>
        </w:rPr>
        <w:t xml:space="preserve"> (397)</w:t>
      </w:r>
    </w:p>
    <w:p w:rsidR="002A517A" w:rsidRPr="00C8729A" w:rsidRDefault="002A517A" w:rsidP="002A517A">
      <w:pPr>
        <w:suppressAutoHyphens/>
        <w:jc w:val="both"/>
        <w:rPr>
          <w:b/>
          <w:spacing w:val="-3"/>
        </w:rPr>
      </w:pPr>
    </w:p>
    <w:p w:rsidR="002A517A" w:rsidRPr="00C8729A" w:rsidRDefault="002A517A" w:rsidP="002A517A">
      <w:pPr>
        <w:suppressAutoHyphens/>
        <w:jc w:val="center"/>
        <w:rPr>
          <w:b/>
          <w:spacing w:val="-3"/>
        </w:rPr>
      </w:pPr>
      <w:r w:rsidRPr="00C8729A">
        <w:rPr>
          <w:b/>
          <w:spacing w:val="-3"/>
        </w:rPr>
        <w:t xml:space="preserve">VENDIM </w:t>
      </w:r>
    </w:p>
    <w:p w:rsidR="002A517A" w:rsidRPr="00C8729A" w:rsidRDefault="002A517A" w:rsidP="002A517A">
      <w:pPr>
        <w:suppressAutoHyphens/>
        <w:jc w:val="center"/>
        <w:rPr>
          <w:spacing w:val="-3"/>
        </w:rPr>
      </w:pPr>
      <w:r w:rsidRPr="00C8729A">
        <w:rPr>
          <w:b/>
          <w:spacing w:val="-3"/>
        </w:rPr>
        <w:t>NË EMËR TË REPUBLIKËS</w:t>
      </w:r>
    </w:p>
    <w:p w:rsidR="002A517A" w:rsidRPr="00C8729A" w:rsidRDefault="002A517A" w:rsidP="002A517A">
      <w:pPr>
        <w:suppressAutoHyphens/>
        <w:jc w:val="center"/>
        <w:rPr>
          <w:spacing w:val="-3"/>
        </w:rPr>
      </w:pPr>
    </w:p>
    <w:p w:rsidR="002A517A" w:rsidRPr="00C8729A" w:rsidRDefault="002A517A" w:rsidP="002A517A">
      <w:pPr>
        <w:jc w:val="center"/>
        <w:rPr>
          <w:b/>
        </w:rPr>
      </w:pPr>
      <w:r w:rsidRPr="00C8729A">
        <w:rPr>
          <w:b/>
        </w:rPr>
        <w:t>Kolegji Civil i Gjykatës së Lartë i përbërë nga gjyqtarët:</w:t>
      </w:r>
    </w:p>
    <w:p w:rsidR="002A517A" w:rsidRPr="00C8729A" w:rsidRDefault="002A517A" w:rsidP="002A517A">
      <w:pPr>
        <w:rPr>
          <w:b/>
        </w:rPr>
      </w:pPr>
    </w:p>
    <w:p w:rsidR="002A517A" w:rsidRPr="00C8729A" w:rsidRDefault="002A517A" w:rsidP="002A517A">
      <w:pPr>
        <w:ind w:left="1440" w:firstLine="1440"/>
        <w:jc w:val="both"/>
        <w:rPr>
          <w:b/>
        </w:rPr>
      </w:pPr>
      <w:proofErr w:type="spellStart"/>
      <w:r w:rsidRPr="00C8729A">
        <w:rPr>
          <w:b/>
        </w:rPr>
        <w:t>Ervin</w:t>
      </w:r>
      <w:proofErr w:type="spellEnd"/>
      <w:r w:rsidRPr="00C8729A">
        <w:rPr>
          <w:b/>
        </w:rPr>
        <w:t xml:space="preserve"> PUPE</w:t>
      </w:r>
      <w:r w:rsidRPr="00C8729A">
        <w:rPr>
          <w:b/>
        </w:rPr>
        <w:tab/>
      </w:r>
      <w:r w:rsidRPr="00C8729A">
        <w:rPr>
          <w:b/>
        </w:rPr>
        <w:tab/>
      </w:r>
      <w:r w:rsidRPr="00C8729A">
        <w:rPr>
          <w:b/>
        </w:rPr>
        <w:tab/>
        <w:t>Kryesues</w:t>
      </w:r>
    </w:p>
    <w:p w:rsidR="002A517A" w:rsidRPr="00C8729A" w:rsidRDefault="002A517A" w:rsidP="002A517A">
      <w:pPr>
        <w:ind w:left="1440" w:firstLine="1440"/>
        <w:jc w:val="both"/>
        <w:rPr>
          <w:b/>
        </w:rPr>
      </w:pPr>
      <w:proofErr w:type="spellStart"/>
      <w:r w:rsidRPr="00C8729A">
        <w:rPr>
          <w:b/>
        </w:rPr>
        <w:t>Artur</w:t>
      </w:r>
      <w:proofErr w:type="spellEnd"/>
      <w:r w:rsidRPr="00C8729A">
        <w:rPr>
          <w:b/>
        </w:rPr>
        <w:t xml:space="preserve"> KALAJA</w:t>
      </w:r>
      <w:r w:rsidRPr="00C8729A">
        <w:rPr>
          <w:b/>
        </w:rPr>
        <w:tab/>
      </w:r>
      <w:r w:rsidRPr="00C8729A">
        <w:rPr>
          <w:b/>
        </w:rPr>
        <w:tab/>
        <w:t>Anëtar</w:t>
      </w:r>
    </w:p>
    <w:p w:rsidR="002A517A" w:rsidRPr="00C8729A" w:rsidRDefault="002A517A" w:rsidP="002A517A">
      <w:pPr>
        <w:ind w:left="1440" w:firstLine="1440"/>
        <w:jc w:val="both"/>
        <w:rPr>
          <w:b/>
        </w:rPr>
      </w:pPr>
      <w:r w:rsidRPr="00C8729A">
        <w:rPr>
          <w:b/>
        </w:rPr>
        <w:t>Albana BOKSI</w:t>
      </w:r>
      <w:r w:rsidRPr="00C8729A">
        <w:rPr>
          <w:b/>
        </w:rPr>
        <w:tab/>
      </w:r>
      <w:r w:rsidRPr="00C8729A">
        <w:rPr>
          <w:b/>
        </w:rPr>
        <w:tab/>
        <w:t>Anëtar</w:t>
      </w:r>
      <w:r>
        <w:rPr>
          <w:b/>
        </w:rPr>
        <w:t>e</w:t>
      </w:r>
    </w:p>
    <w:p w:rsidR="002A517A" w:rsidRPr="00C8729A" w:rsidRDefault="002A517A" w:rsidP="002A517A">
      <w:pPr>
        <w:tabs>
          <w:tab w:val="center" w:pos="0"/>
        </w:tabs>
        <w:suppressAutoHyphens/>
        <w:jc w:val="both"/>
        <w:rPr>
          <w:b/>
        </w:rPr>
      </w:pPr>
    </w:p>
    <w:p w:rsidR="002A517A" w:rsidRPr="00C8729A" w:rsidRDefault="002A517A" w:rsidP="002A517A">
      <w:pPr>
        <w:pStyle w:val="Subtitle"/>
        <w:ind w:firstLine="720"/>
        <w:jc w:val="both"/>
        <w:rPr>
          <w:i w:val="0"/>
          <w:sz w:val="24"/>
          <w:szCs w:val="24"/>
        </w:rPr>
      </w:pPr>
      <w:r w:rsidRPr="00C8729A">
        <w:rPr>
          <w:i w:val="0"/>
          <w:sz w:val="24"/>
          <w:szCs w:val="24"/>
        </w:rPr>
        <w:t>Sot më datë 14.06.2023, mori në shqyrtim në dhomën e këshillimit çështjen civile që iu përket palëve:</w:t>
      </w:r>
    </w:p>
    <w:p w:rsidR="002A517A" w:rsidRPr="00C8729A" w:rsidRDefault="002A517A" w:rsidP="002A517A">
      <w:pPr>
        <w:tabs>
          <w:tab w:val="left" w:pos="-720"/>
        </w:tabs>
        <w:suppressAutoHyphens/>
        <w:jc w:val="both"/>
        <w:rPr>
          <w:spacing w:val="-3"/>
        </w:rPr>
      </w:pPr>
    </w:p>
    <w:p w:rsidR="002A517A" w:rsidRPr="00C8729A" w:rsidRDefault="002A517A" w:rsidP="002A517A">
      <w:pPr>
        <w:jc w:val="both"/>
        <w:rPr>
          <w:b/>
        </w:rPr>
      </w:pPr>
      <w:r w:rsidRPr="00C8729A">
        <w:rPr>
          <w:b/>
        </w:rPr>
        <w:t xml:space="preserve">PADITËS: </w:t>
      </w:r>
      <w:r w:rsidRPr="00C8729A">
        <w:rPr>
          <w:b/>
        </w:rPr>
        <w:tab/>
      </w:r>
      <w:r w:rsidRPr="00C8729A">
        <w:rPr>
          <w:b/>
        </w:rPr>
        <w:tab/>
      </w:r>
      <w:r w:rsidRPr="00C8729A">
        <w:rPr>
          <w:b/>
        </w:rPr>
        <w:tab/>
      </w:r>
      <w:r w:rsidRPr="006D6F01">
        <w:rPr>
          <w:bCs/>
        </w:rPr>
        <w:t xml:space="preserve">Pëllumb </w:t>
      </w:r>
      <w:proofErr w:type="spellStart"/>
      <w:r w:rsidRPr="006D6F01">
        <w:rPr>
          <w:bCs/>
        </w:rPr>
        <w:t>Alliu</w:t>
      </w:r>
      <w:proofErr w:type="spellEnd"/>
      <w:r>
        <w:rPr>
          <w:bCs/>
        </w:rPr>
        <w:t>.</w:t>
      </w:r>
    </w:p>
    <w:p w:rsidR="002A517A" w:rsidRPr="00C8729A" w:rsidRDefault="002A517A" w:rsidP="002A517A">
      <w:pPr>
        <w:jc w:val="both"/>
        <w:rPr>
          <w:b/>
        </w:rPr>
      </w:pPr>
    </w:p>
    <w:p w:rsidR="002A517A" w:rsidRPr="006D6F01" w:rsidRDefault="002A517A" w:rsidP="002A517A">
      <w:pPr>
        <w:jc w:val="both"/>
        <w:rPr>
          <w:bCs/>
        </w:rPr>
      </w:pPr>
      <w:r w:rsidRPr="00C8729A">
        <w:rPr>
          <w:b/>
        </w:rPr>
        <w:t>TE PADITUR:</w:t>
      </w:r>
      <w:r w:rsidRPr="00C8729A">
        <w:rPr>
          <w:b/>
        </w:rPr>
        <w:tab/>
      </w:r>
      <w:r w:rsidRPr="00C8729A">
        <w:rPr>
          <w:b/>
        </w:rPr>
        <w:tab/>
      </w:r>
      <w:proofErr w:type="spellStart"/>
      <w:r w:rsidRPr="006D6F01">
        <w:rPr>
          <w:bCs/>
        </w:rPr>
        <w:t>Bedri</w:t>
      </w:r>
      <w:proofErr w:type="spellEnd"/>
      <w:r w:rsidRPr="006D6F01">
        <w:rPr>
          <w:bCs/>
        </w:rPr>
        <w:t xml:space="preserve"> </w:t>
      </w:r>
      <w:proofErr w:type="spellStart"/>
      <w:r w:rsidRPr="006D6F01">
        <w:rPr>
          <w:bCs/>
        </w:rPr>
        <w:t>Marku</w:t>
      </w:r>
      <w:proofErr w:type="spellEnd"/>
    </w:p>
    <w:p w:rsidR="002A517A" w:rsidRPr="006D6F01" w:rsidRDefault="002A517A" w:rsidP="002A517A">
      <w:pPr>
        <w:ind w:left="2160" w:firstLine="720"/>
        <w:jc w:val="both"/>
        <w:rPr>
          <w:bCs/>
        </w:rPr>
      </w:pPr>
      <w:proofErr w:type="spellStart"/>
      <w:r w:rsidRPr="006D6F01">
        <w:rPr>
          <w:bCs/>
        </w:rPr>
        <w:t>Kadire</w:t>
      </w:r>
      <w:proofErr w:type="spellEnd"/>
      <w:r w:rsidRPr="006D6F01">
        <w:rPr>
          <w:bCs/>
        </w:rPr>
        <w:t xml:space="preserve"> </w:t>
      </w:r>
      <w:proofErr w:type="spellStart"/>
      <w:r w:rsidRPr="006D6F01">
        <w:rPr>
          <w:bCs/>
        </w:rPr>
        <w:t>Marku</w:t>
      </w:r>
      <w:proofErr w:type="spellEnd"/>
    </w:p>
    <w:p w:rsidR="002A517A" w:rsidRPr="006D6F01" w:rsidRDefault="002A517A" w:rsidP="002A517A">
      <w:pPr>
        <w:ind w:left="2160" w:firstLine="720"/>
        <w:jc w:val="both"/>
        <w:rPr>
          <w:bCs/>
        </w:rPr>
      </w:pPr>
      <w:proofErr w:type="spellStart"/>
      <w:r w:rsidRPr="006D6F01">
        <w:rPr>
          <w:bCs/>
        </w:rPr>
        <w:t>Maksim</w:t>
      </w:r>
      <w:proofErr w:type="spellEnd"/>
      <w:r w:rsidRPr="006D6F01">
        <w:rPr>
          <w:bCs/>
        </w:rPr>
        <w:t xml:space="preserve"> </w:t>
      </w:r>
      <w:proofErr w:type="spellStart"/>
      <w:r w:rsidRPr="006D6F01">
        <w:rPr>
          <w:bCs/>
        </w:rPr>
        <w:t>Marku</w:t>
      </w:r>
      <w:proofErr w:type="spellEnd"/>
    </w:p>
    <w:p w:rsidR="002A517A" w:rsidRPr="006D6F01" w:rsidRDefault="002A517A" w:rsidP="002A517A">
      <w:pPr>
        <w:ind w:left="2160" w:firstLine="720"/>
        <w:jc w:val="both"/>
        <w:rPr>
          <w:bCs/>
        </w:rPr>
      </w:pPr>
      <w:r w:rsidRPr="006D6F01">
        <w:rPr>
          <w:bCs/>
        </w:rPr>
        <w:t xml:space="preserve">Astrit </w:t>
      </w:r>
      <w:proofErr w:type="spellStart"/>
      <w:r w:rsidRPr="006D6F01">
        <w:rPr>
          <w:bCs/>
        </w:rPr>
        <w:t>Marku</w:t>
      </w:r>
      <w:proofErr w:type="spellEnd"/>
    </w:p>
    <w:p w:rsidR="002A517A" w:rsidRPr="006D6F01" w:rsidRDefault="002A517A" w:rsidP="002A517A">
      <w:pPr>
        <w:ind w:left="2160" w:firstLine="720"/>
        <w:jc w:val="both"/>
        <w:rPr>
          <w:bCs/>
        </w:rPr>
      </w:pPr>
      <w:proofErr w:type="spellStart"/>
      <w:r w:rsidRPr="006D6F01">
        <w:rPr>
          <w:bCs/>
        </w:rPr>
        <w:t>Emiljano</w:t>
      </w:r>
      <w:proofErr w:type="spellEnd"/>
      <w:r w:rsidRPr="006D6F01">
        <w:rPr>
          <w:bCs/>
        </w:rPr>
        <w:t xml:space="preserve"> </w:t>
      </w:r>
      <w:proofErr w:type="spellStart"/>
      <w:r w:rsidRPr="006D6F01">
        <w:rPr>
          <w:bCs/>
        </w:rPr>
        <w:t>Marku</w:t>
      </w:r>
      <w:proofErr w:type="spellEnd"/>
    </w:p>
    <w:p w:rsidR="002A517A" w:rsidRPr="006D6F01" w:rsidRDefault="002A517A" w:rsidP="002A517A">
      <w:pPr>
        <w:ind w:left="2160" w:firstLine="720"/>
        <w:jc w:val="both"/>
        <w:rPr>
          <w:bCs/>
        </w:rPr>
      </w:pPr>
      <w:proofErr w:type="spellStart"/>
      <w:r w:rsidRPr="006D6F01">
        <w:rPr>
          <w:bCs/>
        </w:rPr>
        <w:t>Albert</w:t>
      </w:r>
      <w:proofErr w:type="spellEnd"/>
      <w:r w:rsidRPr="006D6F01">
        <w:rPr>
          <w:bCs/>
        </w:rPr>
        <w:t xml:space="preserve"> </w:t>
      </w:r>
      <w:proofErr w:type="spellStart"/>
      <w:r w:rsidRPr="006D6F01">
        <w:rPr>
          <w:bCs/>
        </w:rPr>
        <w:t>Marku</w:t>
      </w:r>
      <w:proofErr w:type="spellEnd"/>
    </w:p>
    <w:p w:rsidR="002A517A" w:rsidRPr="006D6F01" w:rsidRDefault="002A517A" w:rsidP="002A517A">
      <w:pPr>
        <w:ind w:left="2160" w:firstLine="720"/>
        <w:jc w:val="both"/>
        <w:rPr>
          <w:bCs/>
        </w:rPr>
      </w:pPr>
      <w:proofErr w:type="spellStart"/>
      <w:r w:rsidRPr="006D6F01">
        <w:rPr>
          <w:bCs/>
        </w:rPr>
        <w:t>Hamza</w:t>
      </w:r>
      <w:proofErr w:type="spellEnd"/>
      <w:r w:rsidRPr="006D6F01">
        <w:rPr>
          <w:bCs/>
        </w:rPr>
        <w:t xml:space="preserve"> </w:t>
      </w:r>
      <w:proofErr w:type="spellStart"/>
      <w:r w:rsidRPr="006D6F01">
        <w:rPr>
          <w:bCs/>
        </w:rPr>
        <w:t>Marku</w:t>
      </w:r>
      <w:proofErr w:type="spellEnd"/>
    </w:p>
    <w:p w:rsidR="002A517A" w:rsidRPr="006D6F01" w:rsidRDefault="002A517A" w:rsidP="002A517A">
      <w:pPr>
        <w:ind w:left="2160" w:firstLine="720"/>
        <w:jc w:val="both"/>
        <w:rPr>
          <w:bCs/>
        </w:rPr>
      </w:pPr>
      <w:r w:rsidRPr="006D6F01">
        <w:rPr>
          <w:bCs/>
        </w:rPr>
        <w:t xml:space="preserve">Fatmira </w:t>
      </w:r>
      <w:proofErr w:type="spellStart"/>
      <w:r w:rsidRPr="006D6F01">
        <w:rPr>
          <w:bCs/>
        </w:rPr>
        <w:t>Marku</w:t>
      </w:r>
      <w:proofErr w:type="spellEnd"/>
    </w:p>
    <w:p w:rsidR="002A517A" w:rsidRPr="006D6F01" w:rsidRDefault="002A517A" w:rsidP="002A517A">
      <w:pPr>
        <w:ind w:left="2160" w:firstLine="720"/>
        <w:jc w:val="both"/>
        <w:rPr>
          <w:bCs/>
        </w:rPr>
      </w:pPr>
      <w:proofErr w:type="spellStart"/>
      <w:r w:rsidRPr="006D6F01">
        <w:rPr>
          <w:bCs/>
        </w:rPr>
        <w:t>Klodian</w:t>
      </w:r>
      <w:proofErr w:type="spellEnd"/>
      <w:r w:rsidRPr="006D6F01">
        <w:rPr>
          <w:bCs/>
        </w:rPr>
        <w:t xml:space="preserve"> </w:t>
      </w:r>
      <w:proofErr w:type="spellStart"/>
      <w:r w:rsidRPr="006D6F01">
        <w:rPr>
          <w:bCs/>
        </w:rPr>
        <w:t>Marku</w:t>
      </w:r>
      <w:proofErr w:type="spellEnd"/>
    </w:p>
    <w:p w:rsidR="002A517A" w:rsidRDefault="002A517A" w:rsidP="002A517A">
      <w:pPr>
        <w:ind w:left="2880"/>
        <w:jc w:val="both"/>
        <w:rPr>
          <w:bCs/>
        </w:rPr>
      </w:pPr>
      <w:r w:rsidRPr="006D6F01">
        <w:rPr>
          <w:bCs/>
        </w:rPr>
        <w:t>Agjencia Shtetërore e Kadastrës</w:t>
      </w:r>
      <w:r>
        <w:rPr>
          <w:bCs/>
        </w:rPr>
        <w:t>,</w:t>
      </w:r>
      <w:r w:rsidRPr="006D6F01">
        <w:rPr>
          <w:bCs/>
        </w:rPr>
        <w:t xml:space="preserve"> Drejtoria Vendore Durrës</w:t>
      </w:r>
      <w:r>
        <w:rPr>
          <w:bCs/>
        </w:rPr>
        <w:t>.</w:t>
      </w:r>
      <w:r w:rsidRPr="006D6F01">
        <w:rPr>
          <w:bCs/>
        </w:rPr>
        <w:t xml:space="preserve"> </w:t>
      </w:r>
    </w:p>
    <w:p w:rsidR="002A517A" w:rsidRPr="006D6F01" w:rsidRDefault="002A517A" w:rsidP="002A517A">
      <w:pPr>
        <w:ind w:left="2880"/>
        <w:jc w:val="both"/>
        <w:rPr>
          <w:bCs/>
        </w:rPr>
      </w:pPr>
      <w:r>
        <w:rPr>
          <w:bCs/>
        </w:rPr>
        <w:t>(</w:t>
      </w:r>
      <w:r w:rsidRPr="006D6F01">
        <w:rPr>
          <w:bCs/>
        </w:rPr>
        <w:t>ish Zyra Vendore Regjistrimit Pasurisë së Paluajtshme Durrës</w:t>
      </w:r>
      <w:r>
        <w:rPr>
          <w:bCs/>
        </w:rPr>
        <w:t>)</w:t>
      </w:r>
      <w:r w:rsidRPr="006D6F01">
        <w:rPr>
          <w:bCs/>
        </w:rPr>
        <w:t xml:space="preserve"> </w:t>
      </w:r>
    </w:p>
    <w:p w:rsidR="002A517A" w:rsidRPr="00C8729A" w:rsidRDefault="002A517A" w:rsidP="002A517A">
      <w:pPr>
        <w:jc w:val="both"/>
        <w:rPr>
          <w:b/>
        </w:rPr>
      </w:pPr>
    </w:p>
    <w:p w:rsidR="002A517A" w:rsidRPr="006D6F01" w:rsidRDefault="002A517A" w:rsidP="002A517A">
      <w:pPr>
        <w:ind w:left="2880" w:hanging="2880"/>
        <w:jc w:val="both"/>
        <w:rPr>
          <w:iCs/>
        </w:rPr>
      </w:pPr>
      <w:r w:rsidRPr="00C8729A">
        <w:rPr>
          <w:b/>
        </w:rPr>
        <w:t xml:space="preserve">OBJEKTI: </w:t>
      </w:r>
      <w:r w:rsidRPr="00C8729A">
        <w:rPr>
          <w:b/>
        </w:rPr>
        <w:tab/>
      </w:r>
      <w:r w:rsidRPr="006D6F01">
        <w:rPr>
          <w:iCs/>
        </w:rPr>
        <w:t>Detyrim për njohje pronar të sipërfaqes se tokës bujqësore prej 7728 m</w:t>
      </w:r>
      <w:r w:rsidRPr="003E3EFA">
        <w:rPr>
          <w:iCs/>
          <w:vertAlign w:val="superscript"/>
        </w:rPr>
        <w:t>2</w:t>
      </w:r>
      <w:r w:rsidRPr="006D6F01">
        <w:rPr>
          <w:iCs/>
        </w:rPr>
        <w:t xml:space="preserve"> që ndodhet në parcelën me nr. pasurie 21/104 në </w:t>
      </w:r>
      <w:proofErr w:type="spellStart"/>
      <w:r w:rsidRPr="006D6F01">
        <w:rPr>
          <w:iCs/>
        </w:rPr>
        <w:t>Z.K</w:t>
      </w:r>
      <w:proofErr w:type="spellEnd"/>
      <w:r w:rsidRPr="006D6F01">
        <w:rPr>
          <w:iCs/>
        </w:rPr>
        <w:t xml:space="preserve">. 2575, në </w:t>
      </w:r>
      <w:proofErr w:type="spellStart"/>
      <w:r w:rsidRPr="006D6F01">
        <w:rPr>
          <w:iCs/>
        </w:rPr>
        <w:t>Xhafzotaj</w:t>
      </w:r>
      <w:proofErr w:type="spellEnd"/>
      <w:r w:rsidRPr="006D6F01">
        <w:rPr>
          <w:iCs/>
        </w:rPr>
        <w:t>, vol. 10</w:t>
      </w:r>
      <w:r>
        <w:rPr>
          <w:iCs/>
        </w:rPr>
        <w:t xml:space="preserve">, </w:t>
      </w:r>
      <w:proofErr w:type="spellStart"/>
      <w:r w:rsidRPr="006D6F01">
        <w:rPr>
          <w:iCs/>
        </w:rPr>
        <w:t>fq</w:t>
      </w:r>
      <w:proofErr w:type="spellEnd"/>
      <w:r w:rsidRPr="006D6F01">
        <w:rPr>
          <w:iCs/>
        </w:rPr>
        <w:t>. 174, e fituar me parashkrim fitues.</w:t>
      </w:r>
    </w:p>
    <w:p w:rsidR="002A517A" w:rsidRPr="006D6F01" w:rsidRDefault="002A517A" w:rsidP="002A517A">
      <w:pPr>
        <w:ind w:left="2880"/>
        <w:jc w:val="both"/>
        <w:rPr>
          <w:iCs/>
        </w:rPr>
      </w:pPr>
      <w:r w:rsidRPr="006D6F01">
        <w:rPr>
          <w:iCs/>
        </w:rPr>
        <w:t>Regjistrimin e kësaj prone në emër të paditësit pranë ZVRPP Durrës.</w:t>
      </w:r>
    </w:p>
    <w:p w:rsidR="002A517A" w:rsidRPr="00C8729A" w:rsidRDefault="002A517A" w:rsidP="002A517A"/>
    <w:p w:rsidR="002A517A" w:rsidRPr="006D6F01" w:rsidRDefault="002A517A" w:rsidP="002A517A">
      <w:pPr>
        <w:ind w:left="2880" w:hanging="2880"/>
        <w:rPr>
          <w:iCs/>
        </w:rPr>
      </w:pPr>
      <w:r w:rsidRPr="00C8729A">
        <w:rPr>
          <w:b/>
        </w:rPr>
        <w:t>BAZA LIGJORE:</w:t>
      </w:r>
      <w:r w:rsidRPr="00C8729A">
        <w:t xml:space="preserve"> </w:t>
      </w:r>
      <w:r w:rsidRPr="00C8729A">
        <w:tab/>
      </w:r>
      <w:r w:rsidRPr="006D6F01">
        <w:rPr>
          <w:iCs/>
        </w:rPr>
        <w:t>Neni 32/b Kodit të Procedurës Civile dhe nenet 93, 162, 168, 170, 192, 193, 659, 705 të Kodit Civil.</w:t>
      </w:r>
    </w:p>
    <w:p w:rsidR="002A517A" w:rsidRDefault="002A517A" w:rsidP="002A517A">
      <w:pPr>
        <w:jc w:val="both"/>
        <w:rPr>
          <w:lang w:eastAsia="it-IT"/>
        </w:rPr>
      </w:pPr>
    </w:p>
    <w:p w:rsidR="002A517A" w:rsidRDefault="002A517A" w:rsidP="002A517A">
      <w:pPr>
        <w:jc w:val="both"/>
        <w:rPr>
          <w:lang w:eastAsia="it-IT"/>
        </w:rPr>
      </w:pPr>
    </w:p>
    <w:p w:rsidR="002A517A" w:rsidRDefault="002A517A" w:rsidP="002A517A">
      <w:pPr>
        <w:jc w:val="both"/>
        <w:rPr>
          <w:lang w:eastAsia="it-IT"/>
        </w:rPr>
      </w:pPr>
    </w:p>
    <w:p w:rsidR="002A517A" w:rsidRPr="00C8729A" w:rsidRDefault="002A517A" w:rsidP="002A517A">
      <w:pPr>
        <w:jc w:val="both"/>
        <w:rPr>
          <w:b/>
        </w:rPr>
      </w:pPr>
    </w:p>
    <w:p w:rsidR="002A517A" w:rsidRPr="00C8729A" w:rsidRDefault="002A517A" w:rsidP="002A517A">
      <w:pPr>
        <w:pStyle w:val="ListParagraph"/>
        <w:jc w:val="center"/>
        <w:rPr>
          <w:b/>
          <w:sz w:val="24"/>
          <w:szCs w:val="24"/>
          <w:lang w:val="sq-AL"/>
        </w:rPr>
      </w:pPr>
      <w:r w:rsidRPr="00C8729A">
        <w:rPr>
          <w:b/>
          <w:sz w:val="24"/>
          <w:szCs w:val="24"/>
          <w:lang w:val="sq-AL"/>
        </w:rPr>
        <w:lastRenderedPageBreak/>
        <w:t>KOLEGJI CIVIL I GJYKATËS SË LARTË</w:t>
      </w:r>
    </w:p>
    <w:p w:rsidR="002A517A" w:rsidRPr="00C8729A" w:rsidRDefault="002A517A" w:rsidP="002A517A">
      <w:pPr>
        <w:pStyle w:val="ListParagraph"/>
        <w:jc w:val="center"/>
        <w:rPr>
          <w:b/>
          <w:sz w:val="24"/>
          <w:szCs w:val="24"/>
          <w:lang w:val="sq-AL"/>
        </w:rPr>
      </w:pPr>
    </w:p>
    <w:p w:rsidR="002A517A" w:rsidRPr="00C8729A" w:rsidRDefault="002A517A" w:rsidP="002A517A">
      <w:pPr>
        <w:ind w:firstLine="720"/>
        <w:jc w:val="both"/>
        <w:rPr>
          <w:spacing w:val="-3"/>
        </w:rPr>
      </w:pPr>
      <w:r w:rsidRPr="00C8729A">
        <w:rPr>
          <w:spacing w:val="-3"/>
        </w:rPr>
        <w:t xml:space="preserve">pasi dëgjoi relacionin e gjyqtarit </w:t>
      </w:r>
      <w:proofErr w:type="spellStart"/>
      <w:r w:rsidRPr="00C8729A">
        <w:t>Artur</w:t>
      </w:r>
      <w:proofErr w:type="spellEnd"/>
      <w:r w:rsidRPr="00C8729A">
        <w:t xml:space="preserve"> Kalaja</w:t>
      </w:r>
      <w:r w:rsidRPr="00C8729A">
        <w:rPr>
          <w:spacing w:val="-3"/>
        </w:rPr>
        <w:t>, dhe pasi e bisedoi çështjen në tërësi,</w:t>
      </w:r>
      <w:r>
        <w:rPr>
          <w:spacing w:val="-3"/>
        </w:rPr>
        <w:t xml:space="preserve"> në dhomë këshillimi,</w:t>
      </w:r>
      <w:r w:rsidRPr="00C8729A">
        <w:rPr>
          <w:spacing w:val="-3"/>
        </w:rPr>
        <w:t xml:space="preserve"> </w:t>
      </w:r>
    </w:p>
    <w:p w:rsidR="002A517A" w:rsidRPr="00C8729A" w:rsidRDefault="002A517A" w:rsidP="002A517A">
      <w:pPr>
        <w:jc w:val="center"/>
        <w:rPr>
          <w:spacing w:val="-3"/>
        </w:rPr>
      </w:pPr>
    </w:p>
    <w:p w:rsidR="002A517A" w:rsidRPr="00C8729A" w:rsidRDefault="002A517A" w:rsidP="002A517A">
      <w:pPr>
        <w:jc w:val="center"/>
        <w:rPr>
          <w:b/>
          <w:spacing w:val="-3"/>
        </w:rPr>
      </w:pPr>
      <w:r w:rsidRPr="00C8729A">
        <w:rPr>
          <w:b/>
          <w:spacing w:val="-3"/>
        </w:rPr>
        <w:t>VËREN</w:t>
      </w:r>
    </w:p>
    <w:p w:rsidR="002A517A" w:rsidRPr="00C8729A" w:rsidRDefault="002A517A" w:rsidP="002A517A">
      <w:pPr>
        <w:jc w:val="center"/>
        <w:rPr>
          <w:b/>
          <w:spacing w:val="-3"/>
        </w:rPr>
      </w:pPr>
    </w:p>
    <w:p w:rsidR="002A517A" w:rsidRPr="00C8729A" w:rsidRDefault="002A517A" w:rsidP="002A517A">
      <w:pPr>
        <w:ind w:firstLine="720"/>
        <w:jc w:val="both"/>
        <w:rPr>
          <w:b/>
          <w:bCs/>
        </w:rPr>
      </w:pPr>
      <w:r w:rsidRPr="00C8729A">
        <w:rPr>
          <w:b/>
          <w:bCs/>
        </w:rPr>
        <w:t>I. Rrethanat e çështjes</w:t>
      </w:r>
      <w:r>
        <w:rPr>
          <w:b/>
          <w:bCs/>
        </w:rPr>
        <w:t>.</w:t>
      </w:r>
    </w:p>
    <w:p w:rsidR="002A517A" w:rsidRPr="00C8729A" w:rsidRDefault="002A517A" w:rsidP="002A517A">
      <w:pPr>
        <w:jc w:val="both"/>
        <w:rPr>
          <w:b/>
          <w:spacing w:val="-3"/>
          <w:highlight w:val="yellow"/>
        </w:rPr>
      </w:pPr>
    </w:p>
    <w:p w:rsidR="002A517A" w:rsidRPr="00C8729A" w:rsidRDefault="002A517A" w:rsidP="002A517A">
      <w:pPr>
        <w:ind w:firstLine="720"/>
        <w:jc w:val="both"/>
        <w:rPr>
          <w:lang w:eastAsia="sq-AL"/>
        </w:rPr>
      </w:pPr>
      <w:r w:rsidRPr="00C8729A">
        <w:t xml:space="preserve">1. Nga aktet e administruara në dosje rezulton se </w:t>
      </w:r>
      <w:r w:rsidRPr="00C8729A">
        <w:rPr>
          <w:lang w:eastAsia="sq-AL"/>
        </w:rPr>
        <w:t xml:space="preserve">paditësi Pëllumb </w:t>
      </w:r>
      <w:proofErr w:type="spellStart"/>
      <w:r w:rsidRPr="00C8729A">
        <w:rPr>
          <w:lang w:eastAsia="sq-AL"/>
        </w:rPr>
        <w:t>Alliu</w:t>
      </w:r>
      <w:proofErr w:type="spellEnd"/>
      <w:r w:rsidRPr="00C8729A">
        <w:rPr>
          <w:lang w:eastAsia="sq-AL"/>
        </w:rPr>
        <w:t xml:space="preserve"> në bazë të kontratës së qirasë datë 01.06.1998</w:t>
      </w:r>
      <w:r>
        <w:rPr>
          <w:lang w:eastAsia="sq-AL"/>
        </w:rPr>
        <w:t>,</w:t>
      </w:r>
      <w:r w:rsidRPr="00C8729A">
        <w:rPr>
          <w:lang w:eastAsia="sq-AL"/>
        </w:rPr>
        <w:t xml:space="preserve"> të ketë lidhur një akt marrëveshje me të paditurin </w:t>
      </w:r>
      <w:proofErr w:type="spellStart"/>
      <w:r w:rsidRPr="00C8729A">
        <w:rPr>
          <w:lang w:eastAsia="sq-AL"/>
        </w:rPr>
        <w:t>Bedri</w:t>
      </w:r>
      <w:proofErr w:type="spellEnd"/>
      <w:r w:rsidRPr="00C8729A">
        <w:rPr>
          <w:lang w:eastAsia="sq-AL"/>
        </w:rPr>
        <w:t xml:space="preserve"> </w:t>
      </w:r>
      <w:proofErr w:type="spellStart"/>
      <w:r w:rsidRPr="00C8729A">
        <w:rPr>
          <w:lang w:eastAsia="sq-AL"/>
        </w:rPr>
        <w:t>Marku</w:t>
      </w:r>
      <w:proofErr w:type="spellEnd"/>
      <w:r w:rsidRPr="00C8729A">
        <w:rPr>
          <w:lang w:eastAsia="sq-AL"/>
        </w:rPr>
        <w:t xml:space="preserve">, sipas të cilës ai merr me qira për 30 vjet një </w:t>
      </w:r>
      <w:proofErr w:type="spellStart"/>
      <w:r w:rsidRPr="00C8729A">
        <w:rPr>
          <w:lang w:eastAsia="sq-AL"/>
        </w:rPr>
        <w:t>sip</w:t>
      </w:r>
      <w:proofErr w:type="spellEnd"/>
      <w:r w:rsidRPr="00C8729A">
        <w:rPr>
          <w:lang w:eastAsia="sq-AL"/>
        </w:rPr>
        <w:t>. toke bujqësore prej 7728 m</w:t>
      </w:r>
      <w:r w:rsidRPr="00F02379">
        <w:rPr>
          <w:vertAlign w:val="superscript"/>
          <w:lang w:eastAsia="sq-AL"/>
        </w:rPr>
        <w:t>2</w:t>
      </w:r>
      <w:r w:rsidRPr="00C8729A">
        <w:rPr>
          <w:lang w:eastAsia="sq-AL"/>
        </w:rPr>
        <w:t xml:space="preserve"> me përmasa 27,7x269 m</w:t>
      </w:r>
      <w:r w:rsidRPr="00F02379">
        <w:rPr>
          <w:vertAlign w:val="superscript"/>
          <w:lang w:eastAsia="sq-AL"/>
        </w:rPr>
        <w:t>2</w:t>
      </w:r>
      <w:r w:rsidRPr="00C8729A">
        <w:rPr>
          <w:lang w:eastAsia="sq-AL"/>
        </w:rPr>
        <w:t xml:space="preserve">, që ndodhet në parcelën nr. 21/104, në vendin e quajtur </w:t>
      </w:r>
      <w:proofErr w:type="spellStart"/>
      <w:r w:rsidRPr="00C8729A">
        <w:rPr>
          <w:lang w:eastAsia="sq-AL"/>
        </w:rPr>
        <w:t>Xhafzotaj</w:t>
      </w:r>
      <w:proofErr w:type="spellEnd"/>
      <w:r w:rsidRPr="00C8729A">
        <w:rPr>
          <w:lang w:eastAsia="sq-AL"/>
        </w:rPr>
        <w:t xml:space="preserve"> dhe e kufizuar në Veri me </w:t>
      </w:r>
      <w:proofErr w:type="spellStart"/>
      <w:r w:rsidRPr="00C8729A">
        <w:rPr>
          <w:lang w:eastAsia="sq-AL"/>
        </w:rPr>
        <w:t>Velibucin</w:t>
      </w:r>
      <w:proofErr w:type="spellEnd"/>
      <w:r w:rsidRPr="00C8729A">
        <w:rPr>
          <w:lang w:eastAsia="sq-AL"/>
        </w:rPr>
        <w:t xml:space="preserve">, në Jug me Luan </w:t>
      </w:r>
      <w:proofErr w:type="spellStart"/>
      <w:r w:rsidRPr="00C8729A">
        <w:rPr>
          <w:lang w:eastAsia="sq-AL"/>
        </w:rPr>
        <w:t>Qellisin</w:t>
      </w:r>
      <w:proofErr w:type="spellEnd"/>
      <w:r w:rsidRPr="00C8729A">
        <w:rPr>
          <w:lang w:eastAsia="sq-AL"/>
        </w:rPr>
        <w:t xml:space="preserve"> (</w:t>
      </w:r>
      <w:proofErr w:type="spellStart"/>
      <w:r w:rsidRPr="00C8729A">
        <w:rPr>
          <w:lang w:eastAsia="sq-AL"/>
        </w:rPr>
        <w:t>Sadiku</w:t>
      </w:r>
      <w:proofErr w:type="spellEnd"/>
      <w:r w:rsidRPr="00C8729A">
        <w:rPr>
          <w:lang w:eastAsia="sq-AL"/>
        </w:rPr>
        <w:t>), Lindje me rruge parcele dhe në Perëndim me kanal kullues.</w:t>
      </w:r>
    </w:p>
    <w:p w:rsidR="002A517A" w:rsidRPr="00C8729A" w:rsidRDefault="002A517A" w:rsidP="002A517A">
      <w:pPr>
        <w:ind w:firstLine="720"/>
        <w:jc w:val="both"/>
        <w:rPr>
          <w:lang w:eastAsia="sq-AL"/>
        </w:rPr>
      </w:pPr>
      <w:r w:rsidRPr="00C8729A">
        <w:rPr>
          <w:lang w:eastAsia="sq-AL"/>
        </w:rPr>
        <w:t>2. Nisur nga përmbajtja e kësaj kontrate, del qartë se me datën 01.06.1998</w:t>
      </w:r>
      <w:r>
        <w:rPr>
          <w:lang w:eastAsia="sq-AL"/>
        </w:rPr>
        <w:t>,</w:t>
      </w:r>
      <w:r w:rsidRPr="00C8729A">
        <w:rPr>
          <w:lang w:eastAsia="sq-AL"/>
        </w:rPr>
        <w:t xml:space="preserve"> qiradhënësi </w:t>
      </w:r>
      <w:proofErr w:type="spellStart"/>
      <w:r w:rsidRPr="00C8729A">
        <w:rPr>
          <w:lang w:eastAsia="sq-AL"/>
        </w:rPr>
        <w:t>Bedri</w:t>
      </w:r>
      <w:proofErr w:type="spellEnd"/>
      <w:r w:rsidRPr="00C8729A">
        <w:rPr>
          <w:lang w:eastAsia="sq-AL"/>
        </w:rPr>
        <w:t xml:space="preserve"> </w:t>
      </w:r>
      <w:proofErr w:type="spellStart"/>
      <w:r w:rsidRPr="00C8729A">
        <w:rPr>
          <w:lang w:eastAsia="sq-AL"/>
        </w:rPr>
        <w:t>Hamza</w:t>
      </w:r>
      <w:proofErr w:type="spellEnd"/>
      <w:r w:rsidRPr="00C8729A">
        <w:rPr>
          <w:lang w:eastAsia="sq-AL"/>
        </w:rPr>
        <w:t xml:space="preserve"> </w:t>
      </w:r>
      <w:proofErr w:type="spellStart"/>
      <w:r w:rsidRPr="00C8729A">
        <w:rPr>
          <w:lang w:eastAsia="sq-AL"/>
        </w:rPr>
        <w:t>Marku</w:t>
      </w:r>
      <w:proofErr w:type="spellEnd"/>
      <w:r w:rsidRPr="00C8729A">
        <w:rPr>
          <w:lang w:eastAsia="sq-AL"/>
        </w:rPr>
        <w:t xml:space="preserve"> të këtë lidhur kontratë qiraje me qiramarrësin Pëllumb </w:t>
      </w:r>
      <w:proofErr w:type="spellStart"/>
      <w:r w:rsidRPr="00C8729A">
        <w:rPr>
          <w:lang w:eastAsia="sq-AL"/>
        </w:rPr>
        <w:t>Fejzo</w:t>
      </w:r>
      <w:proofErr w:type="spellEnd"/>
      <w:r w:rsidRPr="00C8729A">
        <w:rPr>
          <w:lang w:eastAsia="sq-AL"/>
        </w:rPr>
        <w:t xml:space="preserve"> </w:t>
      </w:r>
      <w:proofErr w:type="spellStart"/>
      <w:r w:rsidRPr="00C8729A">
        <w:rPr>
          <w:lang w:eastAsia="sq-AL"/>
        </w:rPr>
        <w:t>Alliu</w:t>
      </w:r>
      <w:proofErr w:type="spellEnd"/>
      <w:r w:rsidRPr="00C8729A">
        <w:rPr>
          <w:lang w:eastAsia="sq-AL"/>
        </w:rPr>
        <w:t xml:space="preserve">, ku në objekt të saj ka qenë: </w:t>
      </w:r>
      <w:r w:rsidRPr="00C8729A">
        <w:rPr>
          <w:i/>
          <w:lang w:eastAsia="sq-AL"/>
        </w:rPr>
        <w:t xml:space="preserve">“një </w:t>
      </w:r>
      <w:proofErr w:type="spellStart"/>
      <w:r w:rsidRPr="00C8729A">
        <w:rPr>
          <w:i/>
          <w:lang w:eastAsia="sq-AL"/>
        </w:rPr>
        <w:t>sip</w:t>
      </w:r>
      <w:proofErr w:type="spellEnd"/>
      <w:r w:rsidRPr="00C8729A">
        <w:rPr>
          <w:i/>
          <w:lang w:eastAsia="sq-AL"/>
        </w:rPr>
        <w:t xml:space="preserve">. toke bujqësore prej 7730 m2 me përmasat 28, </w:t>
      </w:r>
      <w:proofErr w:type="spellStart"/>
      <w:r w:rsidRPr="00C8729A">
        <w:rPr>
          <w:i/>
          <w:lang w:eastAsia="sq-AL"/>
        </w:rPr>
        <w:t>7x269.3</w:t>
      </w:r>
      <w:proofErr w:type="spellEnd"/>
      <w:r w:rsidRPr="00C8729A">
        <w:rPr>
          <w:i/>
          <w:lang w:eastAsia="sq-AL"/>
        </w:rPr>
        <w:t xml:space="preserve"> m që ndodhet në parcelën </w:t>
      </w:r>
      <w:proofErr w:type="spellStart"/>
      <w:r w:rsidRPr="00C8729A">
        <w:rPr>
          <w:i/>
          <w:lang w:eastAsia="sq-AL"/>
        </w:rPr>
        <w:t>nr.21/1/6</w:t>
      </w:r>
      <w:proofErr w:type="spellEnd"/>
      <w:r w:rsidRPr="00C8729A">
        <w:rPr>
          <w:i/>
          <w:lang w:eastAsia="sq-AL"/>
        </w:rPr>
        <w:t xml:space="preserve">, në vendin e quajtur </w:t>
      </w:r>
      <w:proofErr w:type="spellStart"/>
      <w:r w:rsidRPr="00C8729A">
        <w:rPr>
          <w:i/>
          <w:lang w:eastAsia="sq-AL"/>
        </w:rPr>
        <w:t>Xhafzotaj</w:t>
      </w:r>
      <w:proofErr w:type="spellEnd"/>
      <w:r w:rsidRPr="00C8729A">
        <w:rPr>
          <w:i/>
          <w:lang w:eastAsia="sq-AL"/>
        </w:rPr>
        <w:t xml:space="preserve"> dhe e kufizuar në V-me </w:t>
      </w:r>
      <w:proofErr w:type="spellStart"/>
      <w:r w:rsidRPr="00C8729A">
        <w:rPr>
          <w:i/>
          <w:lang w:eastAsia="sq-AL"/>
        </w:rPr>
        <w:t>Velibucin</w:t>
      </w:r>
      <w:proofErr w:type="spellEnd"/>
      <w:r w:rsidRPr="00C8729A">
        <w:rPr>
          <w:i/>
          <w:lang w:eastAsia="sq-AL"/>
        </w:rPr>
        <w:t xml:space="preserve">, J-Luan </w:t>
      </w:r>
      <w:proofErr w:type="spellStart"/>
      <w:r w:rsidRPr="00C8729A">
        <w:rPr>
          <w:i/>
          <w:lang w:eastAsia="sq-AL"/>
        </w:rPr>
        <w:t>Qeliasi</w:t>
      </w:r>
      <w:proofErr w:type="spellEnd"/>
      <w:r w:rsidRPr="00C8729A">
        <w:rPr>
          <w:i/>
          <w:lang w:eastAsia="sq-AL"/>
        </w:rPr>
        <w:t xml:space="preserve"> (</w:t>
      </w:r>
      <w:proofErr w:type="spellStart"/>
      <w:r w:rsidRPr="00C8729A">
        <w:rPr>
          <w:i/>
          <w:lang w:eastAsia="sq-AL"/>
        </w:rPr>
        <w:t>Sadiku</w:t>
      </w:r>
      <w:proofErr w:type="spellEnd"/>
      <w:r w:rsidRPr="00C8729A">
        <w:rPr>
          <w:i/>
          <w:lang w:eastAsia="sq-AL"/>
        </w:rPr>
        <w:t xml:space="preserve">) në L-me rrugë parcele, P-kanal kullues, e cila është në pronësi të qiradhënësit në bazë të aktit të marrjes së tokës në pronësi me nr. regjistrimi të aktit 176, datë 16.08.1996 për </w:t>
      </w:r>
      <w:proofErr w:type="spellStart"/>
      <w:r w:rsidRPr="00C8729A">
        <w:rPr>
          <w:i/>
          <w:lang w:eastAsia="sq-AL"/>
        </w:rPr>
        <w:t>Xhafzotaj</w:t>
      </w:r>
      <w:proofErr w:type="spellEnd"/>
      <w:r w:rsidRPr="00C8729A">
        <w:rPr>
          <w:i/>
          <w:lang w:eastAsia="sq-AL"/>
        </w:rPr>
        <w:t xml:space="preserve"> Durrës dhe </w:t>
      </w:r>
      <w:proofErr w:type="spellStart"/>
      <w:r w:rsidRPr="00C8729A">
        <w:rPr>
          <w:i/>
          <w:lang w:eastAsia="sq-AL"/>
        </w:rPr>
        <w:t>konform</w:t>
      </w:r>
      <w:proofErr w:type="spellEnd"/>
      <w:r w:rsidRPr="00C8729A">
        <w:rPr>
          <w:i/>
          <w:lang w:eastAsia="sq-AL"/>
        </w:rPr>
        <w:t xml:space="preserve"> skicës bashkëlidhur.</w:t>
      </w:r>
    </w:p>
    <w:p w:rsidR="002A517A" w:rsidRPr="00C8729A" w:rsidRDefault="002A517A" w:rsidP="002A517A">
      <w:pPr>
        <w:jc w:val="both"/>
        <w:rPr>
          <w:lang w:eastAsia="sq-AL"/>
        </w:rPr>
      </w:pPr>
      <w:r w:rsidRPr="00C8729A">
        <w:rPr>
          <w:i/>
          <w:lang w:eastAsia="sq-AL"/>
        </w:rPr>
        <w:t>Kjo sipërfaqe tokë jepet me qira për një periudhe 30 vjeçare dhe kundrejt një qiraje për të gjithë periudhën në lekë 3.000.000 (</w:t>
      </w:r>
      <w:proofErr w:type="spellStart"/>
      <w:r w:rsidRPr="00C8729A">
        <w:rPr>
          <w:i/>
          <w:lang w:eastAsia="sq-AL"/>
        </w:rPr>
        <w:t>tremilion</w:t>
      </w:r>
      <w:proofErr w:type="spellEnd"/>
      <w:r w:rsidRPr="00C8729A">
        <w:rPr>
          <w:i/>
          <w:lang w:eastAsia="sq-AL"/>
        </w:rPr>
        <w:t>) shume kjo që është likuiduar plotësisht prej qiramarrësit, duke e garantuar atë se nuk do të ketë kufizime në përdorimin e tokës, të cilën qiramarrësi e ka marrë në dorëzim pa pretendime për gjendjen.</w:t>
      </w:r>
    </w:p>
    <w:p w:rsidR="002A517A" w:rsidRPr="00C8729A" w:rsidRDefault="002A517A" w:rsidP="002A517A">
      <w:pPr>
        <w:jc w:val="both"/>
        <w:rPr>
          <w:lang w:eastAsia="sq-AL"/>
        </w:rPr>
      </w:pPr>
      <w:r w:rsidRPr="00C8729A">
        <w:rPr>
          <w:i/>
          <w:lang w:eastAsia="sq-AL"/>
        </w:rPr>
        <w:t>Palët deklarojnë se këtë kontrate 30 vjeçare e konsiderojnë dhe si kontrate shitjeje me detyrim, që sapo të filloj</w:t>
      </w:r>
      <w:r>
        <w:rPr>
          <w:i/>
          <w:lang w:eastAsia="sq-AL"/>
        </w:rPr>
        <w:t>ë</w:t>
      </w:r>
      <w:r w:rsidRPr="00C8729A">
        <w:rPr>
          <w:i/>
          <w:lang w:eastAsia="sq-AL"/>
        </w:rPr>
        <w:t xml:space="preserve"> zbatimi i ligjit të shit-blerjes, tokës bujqësore për këtë zonë, të përpilojnë aktin noterial të shitjes pa asnjë pagesë tjetër nga qiramarrësi, sepse vlera e sipërme e paguar prej tij si qira 30 vjeçare, është në fakt vlefta e plotë e shitjes se kësaj </w:t>
      </w:r>
      <w:proofErr w:type="spellStart"/>
      <w:r w:rsidRPr="00C8729A">
        <w:rPr>
          <w:i/>
          <w:lang w:eastAsia="sq-AL"/>
        </w:rPr>
        <w:t>sip</w:t>
      </w:r>
      <w:proofErr w:type="spellEnd"/>
      <w:r w:rsidRPr="00C8729A">
        <w:rPr>
          <w:i/>
          <w:lang w:eastAsia="sq-AL"/>
        </w:rPr>
        <w:t>. toke...”</w:t>
      </w:r>
    </w:p>
    <w:p w:rsidR="002A517A" w:rsidRDefault="002A517A" w:rsidP="002A517A">
      <w:pPr>
        <w:ind w:firstLine="720"/>
        <w:jc w:val="both"/>
        <w:rPr>
          <w:lang w:eastAsia="sq-AL"/>
        </w:rPr>
      </w:pPr>
      <w:r w:rsidRPr="00C8729A">
        <w:rPr>
          <w:lang w:eastAsia="sq-AL"/>
        </w:rPr>
        <w:t xml:space="preserve">3. Gjithashtu provohet se kjo kontrate të jetë firmosur në fund të saj nga qiradhënësi </w:t>
      </w:r>
      <w:proofErr w:type="spellStart"/>
      <w:r w:rsidRPr="00C8729A">
        <w:rPr>
          <w:lang w:eastAsia="sq-AL"/>
        </w:rPr>
        <w:t>Bedri</w:t>
      </w:r>
      <w:proofErr w:type="spellEnd"/>
      <w:r w:rsidRPr="00C8729A">
        <w:rPr>
          <w:lang w:eastAsia="sq-AL"/>
        </w:rPr>
        <w:t xml:space="preserve"> </w:t>
      </w:r>
      <w:proofErr w:type="spellStart"/>
      <w:r w:rsidRPr="00C8729A">
        <w:rPr>
          <w:lang w:eastAsia="sq-AL"/>
        </w:rPr>
        <w:t>Marku</w:t>
      </w:r>
      <w:proofErr w:type="spellEnd"/>
      <w:r w:rsidRPr="00C8729A">
        <w:rPr>
          <w:lang w:eastAsia="sq-AL"/>
        </w:rPr>
        <w:t xml:space="preserve"> dhe qiramarrësi Pëllumb </w:t>
      </w:r>
      <w:proofErr w:type="spellStart"/>
      <w:r w:rsidRPr="00C8729A">
        <w:rPr>
          <w:lang w:eastAsia="sq-AL"/>
        </w:rPr>
        <w:t>Alliu</w:t>
      </w:r>
      <w:proofErr w:type="spellEnd"/>
      <w:r w:rsidRPr="00C8729A">
        <w:rPr>
          <w:lang w:eastAsia="sq-AL"/>
        </w:rPr>
        <w:t xml:space="preserve">. Me datën 01.06.1998 kjo kontratë qiraje e lidhur mes tyre është vërtetuar tek noteri publik Bujar </w:t>
      </w:r>
      <w:proofErr w:type="spellStart"/>
      <w:r w:rsidRPr="00C8729A">
        <w:rPr>
          <w:lang w:eastAsia="sq-AL"/>
        </w:rPr>
        <w:t>Troci</w:t>
      </w:r>
      <w:proofErr w:type="spellEnd"/>
      <w:r w:rsidRPr="00C8729A">
        <w:rPr>
          <w:lang w:eastAsia="sq-AL"/>
        </w:rPr>
        <w:t xml:space="preserve">. </w:t>
      </w:r>
    </w:p>
    <w:p w:rsidR="002A517A" w:rsidRPr="00C8729A" w:rsidRDefault="002A517A" w:rsidP="002A517A">
      <w:pPr>
        <w:jc w:val="both"/>
        <w:rPr>
          <w:lang w:eastAsia="sq-AL"/>
        </w:rPr>
      </w:pPr>
      <w:r w:rsidRPr="00C8729A">
        <w:rPr>
          <w:lang w:eastAsia="sq-AL"/>
        </w:rPr>
        <w:t xml:space="preserve">Pala e paditur, </w:t>
      </w:r>
      <w:proofErr w:type="spellStart"/>
      <w:r w:rsidRPr="00C8729A">
        <w:rPr>
          <w:lang w:eastAsia="sq-AL"/>
        </w:rPr>
        <w:t>Bedri</w:t>
      </w:r>
      <w:proofErr w:type="spellEnd"/>
      <w:r w:rsidRPr="00C8729A">
        <w:rPr>
          <w:lang w:eastAsia="sq-AL"/>
        </w:rPr>
        <w:t xml:space="preserve"> </w:t>
      </w:r>
      <w:proofErr w:type="spellStart"/>
      <w:r w:rsidRPr="00C8729A">
        <w:rPr>
          <w:lang w:eastAsia="sq-AL"/>
        </w:rPr>
        <w:t>Marku</w:t>
      </w:r>
      <w:proofErr w:type="spellEnd"/>
      <w:r w:rsidRPr="00C8729A">
        <w:rPr>
          <w:lang w:eastAsia="sq-AL"/>
        </w:rPr>
        <w:t xml:space="preserve">, në seancën e veprimeve përgatitore të datës 18.05.2010, del që ka pranuar faktin e lidhjes së qirasë, por nuk pranon faktin se e ka marrë shumën prej 3.000.000 (tre milion) lekë, por vetëm 900.000 lekë. Gjithashtu ai pranoi faktin se toka që në vitin 1998, përdoret dhe posedohet nga paditësi Pëllumb </w:t>
      </w:r>
      <w:proofErr w:type="spellStart"/>
      <w:r w:rsidRPr="00C8729A">
        <w:rPr>
          <w:lang w:eastAsia="sq-AL"/>
        </w:rPr>
        <w:t>Alliu</w:t>
      </w:r>
      <w:proofErr w:type="spellEnd"/>
      <w:r w:rsidRPr="00C8729A">
        <w:rPr>
          <w:lang w:eastAsia="sq-AL"/>
        </w:rPr>
        <w:t>.</w:t>
      </w:r>
    </w:p>
    <w:p w:rsidR="002A517A" w:rsidRPr="00C8729A" w:rsidRDefault="002A517A" w:rsidP="002A517A">
      <w:pPr>
        <w:ind w:firstLine="720"/>
        <w:jc w:val="both"/>
        <w:rPr>
          <w:lang w:eastAsia="sq-AL"/>
        </w:rPr>
      </w:pPr>
      <w:r w:rsidRPr="00C8729A">
        <w:rPr>
          <w:lang w:eastAsia="sq-AL"/>
        </w:rPr>
        <w:t xml:space="preserve">4. Ndërsa e paditura </w:t>
      </w:r>
      <w:proofErr w:type="spellStart"/>
      <w:r w:rsidRPr="00C8729A">
        <w:rPr>
          <w:lang w:eastAsia="sq-AL"/>
        </w:rPr>
        <w:t>Kadrie</w:t>
      </w:r>
      <w:proofErr w:type="spellEnd"/>
      <w:r w:rsidRPr="00C8729A">
        <w:rPr>
          <w:lang w:eastAsia="sq-AL"/>
        </w:rPr>
        <w:t xml:space="preserve"> </w:t>
      </w:r>
      <w:proofErr w:type="spellStart"/>
      <w:r w:rsidRPr="00C8729A">
        <w:rPr>
          <w:lang w:eastAsia="sq-AL"/>
        </w:rPr>
        <w:t>Marku</w:t>
      </w:r>
      <w:proofErr w:type="spellEnd"/>
      <w:r w:rsidRPr="00C8729A">
        <w:rPr>
          <w:lang w:eastAsia="sq-AL"/>
        </w:rPr>
        <w:t xml:space="preserve"> në gjykim ka shpjeguar se nuk e ka marrë shumën prej 3.000.000 lekë, por vetëm 950.000 lekë, gjithashtu ata nuk kanë qen</w:t>
      </w:r>
      <w:r>
        <w:rPr>
          <w:lang w:eastAsia="sq-AL"/>
        </w:rPr>
        <w:t>ë</w:t>
      </w:r>
      <w:r w:rsidRPr="00C8729A">
        <w:rPr>
          <w:lang w:eastAsia="sq-AL"/>
        </w:rPr>
        <w:t xml:space="preserve"> </w:t>
      </w:r>
      <w:proofErr w:type="spellStart"/>
      <w:r w:rsidRPr="00C8729A">
        <w:rPr>
          <w:lang w:eastAsia="sq-AL"/>
        </w:rPr>
        <w:t>dakort</w:t>
      </w:r>
      <w:proofErr w:type="spellEnd"/>
      <w:r w:rsidRPr="00C8729A">
        <w:rPr>
          <w:lang w:eastAsia="sq-AL"/>
        </w:rPr>
        <w:t xml:space="preserve"> me dhënien e tokës paditësit. Rezulton që paditësi kërkesëpadinë e tij e bazon në kërkesat e nenit 168 të KC, me titullim “Parashkrimi fitues</w:t>
      </w:r>
      <w:r>
        <w:rPr>
          <w:lang w:eastAsia="sq-AL"/>
        </w:rPr>
        <w:t>”</w:t>
      </w:r>
      <w:r w:rsidRPr="00C8729A">
        <w:rPr>
          <w:lang w:eastAsia="sq-AL"/>
        </w:rPr>
        <w:t>, ose “</w:t>
      </w:r>
      <w:proofErr w:type="spellStart"/>
      <w:r w:rsidRPr="00C8729A">
        <w:rPr>
          <w:lang w:eastAsia="sq-AL"/>
        </w:rPr>
        <w:t>usucapio</w:t>
      </w:r>
      <w:proofErr w:type="spellEnd"/>
      <w:r w:rsidRPr="00C8729A">
        <w:rPr>
          <w:lang w:eastAsia="sq-AL"/>
        </w:rPr>
        <w:t>”.</w:t>
      </w:r>
    </w:p>
    <w:p w:rsidR="002A517A" w:rsidRPr="00C8729A" w:rsidRDefault="002A517A" w:rsidP="002A517A">
      <w:pPr>
        <w:pStyle w:val="NoSpacing"/>
        <w:ind w:firstLine="720"/>
        <w:jc w:val="both"/>
        <w:rPr>
          <w:rFonts w:ascii="Times New Roman" w:hAnsi="Times New Roman"/>
          <w:sz w:val="24"/>
          <w:szCs w:val="24"/>
          <w:lang w:val="sq-AL"/>
        </w:rPr>
      </w:pPr>
      <w:r w:rsidRPr="00C8729A">
        <w:rPr>
          <w:rFonts w:ascii="Times New Roman" w:hAnsi="Times New Roman"/>
          <w:b/>
          <w:sz w:val="24"/>
          <w:szCs w:val="24"/>
          <w:lang w:val="sq-AL"/>
        </w:rPr>
        <w:t>5.</w:t>
      </w:r>
      <w:r>
        <w:rPr>
          <w:rFonts w:ascii="Times New Roman" w:hAnsi="Times New Roman"/>
          <w:bCs/>
          <w:sz w:val="24"/>
          <w:szCs w:val="24"/>
          <w:lang w:val="sq-AL"/>
        </w:rPr>
        <w:t xml:space="preserve"> Në përfundim të gjykimit, </w:t>
      </w:r>
      <w:r w:rsidRPr="00C8729A">
        <w:rPr>
          <w:rFonts w:ascii="Times New Roman" w:hAnsi="Times New Roman"/>
          <w:b/>
          <w:sz w:val="24"/>
          <w:szCs w:val="24"/>
          <w:lang w:val="sq-AL"/>
        </w:rPr>
        <w:t xml:space="preserve"> Gjykata e Rrethit Gjyqësor Durrës, </w:t>
      </w:r>
      <w:r w:rsidRPr="00127A6E">
        <w:rPr>
          <w:rFonts w:ascii="Times New Roman" w:hAnsi="Times New Roman"/>
          <w:b/>
          <w:bCs/>
          <w:sz w:val="24"/>
          <w:szCs w:val="24"/>
          <w:lang w:val="sq-AL"/>
        </w:rPr>
        <w:t>me vendimin nr. (11-2010-5611) 3181, datë 06.12.2010</w:t>
      </w:r>
      <w:r w:rsidRPr="00C8729A">
        <w:rPr>
          <w:rFonts w:ascii="Times New Roman" w:hAnsi="Times New Roman"/>
          <w:sz w:val="24"/>
          <w:szCs w:val="24"/>
          <w:lang w:val="sq-AL"/>
        </w:rPr>
        <w:t xml:space="preserve"> ka vendosur:</w:t>
      </w:r>
    </w:p>
    <w:p w:rsidR="002A517A" w:rsidRPr="00C8729A" w:rsidRDefault="002A517A" w:rsidP="002A517A">
      <w:pPr>
        <w:ind w:left="360"/>
        <w:jc w:val="both"/>
        <w:rPr>
          <w:i/>
          <w:lang w:eastAsia="sq-AL"/>
        </w:rPr>
      </w:pPr>
      <w:r w:rsidRPr="00C8729A">
        <w:rPr>
          <w:i/>
          <w:lang w:eastAsia="sq-AL"/>
        </w:rPr>
        <w:t xml:space="preserve">“Pranimin e kërkesëpadisë së paditësit Pëllumb </w:t>
      </w:r>
      <w:proofErr w:type="spellStart"/>
      <w:r w:rsidRPr="00C8729A">
        <w:rPr>
          <w:i/>
          <w:lang w:eastAsia="sq-AL"/>
        </w:rPr>
        <w:t>Alliu</w:t>
      </w:r>
      <w:proofErr w:type="spellEnd"/>
      <w:r w:rsidRPr="00C8729A">
        <w:rPr>
          <w:i/>
          <w:lang w:eastAsia="sq-AL"/>
        </w:rPr>
        <w:t xml:space="preserve">, të ngritur kundër të paditurve </w:t>
      </w:r>
      <w:proofErr w:type="spellStart"/>
      <w:r w:rsidRPr="00C8729A">
        <w:rPr>
          <w:i/>
          <w:lang w:eastAsia="sq-AL"/>
        </w:rPr>
        <w:t>Bedri</w:t>
      </w:r>
      <w:proofErr w:type="spellEnd"/>
      <w:r w:rsidRPr="00C8729A">
        <w:rPr>
          <w:i/>
          <w:lang w:eastAsia="sq-AL"/>
        </w:rPr>
        <w:t xml:space="preserve"> </w:t>
      </w:r>
      <w:proofErr w:type="spellStart"/>
      <w:r w:rsidRPr="00C8729A">
        <w:rPr>
          <w:i/>
          <w:lang w:eastAsia="sq-AL"/>
        </w:rPr>
        <w:t>Marku</w:t>
      </w:r>
      <w:proofErr w:type="spellEnd"/>
      <w:r w:rsidRPr="00C8729A">
        <w:rPr>
          <w:i/>
          <w:lang w:eastAsia="sq-AL"/>
        </w:rPr>
        <w:t xml:space="preserve">, </w:t>
      </w:r>
      <w:proofErr w:type="spellStart"/>
      <w:r w:rsidRPr="00C8729A">
        <w:rPr>
          <w:i/>
          <w:lang w:eastAsia="sq-AL"/>
        </w:rPr>
        <w:t>Kadri</w:t>
      </w:r>
      <w:proofErr w:type="spellEnd"/>
      <w:r w:rsidRPr="00C8729A">
        <w:rPr>
          <w:i/>
          <w:lang w:eastAsia="sq-AL"/>
        </w:rPr>
        <w:t xml:space="preserve"> </w:t>
      </w:r>
      <w:proofErr w:type="spellStart"/>
      <w:r w:rsidRPr="00C8729A">
        <w:rPr>
          <w:i/>
          <w:lang w:eastAsia="sq-AL"/>
        </w:rPr>
        <w:t>Marku</w:t>
      </w:r>
      <w:proofErr w:type="spellEnd"/>
      <w:r w:rsidRPr="00C8729A">
        <w:rPr>
          <w:i/>
          <w:lang w:eastAsia="sq-AL"/>
        </w:rPr>
        <w:t xml:space="preserve">, </w:t>
      </w:r>
      <w:proofErr w:type="spellStart"/>
      <w:r w:rsidRPr="00C8729A">
        <w:rPr>
          <w:i/>
          <w:lang w:eastAsia="sq-AL"/>
        </w:rPr>
        <w:t>Maksim</w:t>
      </w:r>
      <w:proofErr w:type="spellEnd"/>
      <w:r w:rsidRPr="00C8729A">
        <w:rPr>
          <w:i/>
          <w:lang w:eastAsia="sq-AL"/>
        </w:rPr>
        <w:t xml:space="preserve"> </w:t>
      </w:r>
      <w:proofErr w:type="spellStart"/>
      <w:r w:rsidRPr="00C8729A">
        <w:rPr>
          <w:i/>
          <w:lang w:eastAsia="sq-AL"/>
        </w:rPr>
        <w:t>Marku</w:t>
      </w:r>
      <w:proofErr w:type="spellEnd"/>
      <w:r w:rsidRPr="00C8729A">
        <w:rPr>
          <w:i/>
          <w:lang w:eastAsia="sq-AL"/>
        </w:rPr>
        <w:t xml:space="preserve">, Astrit </w:t>
      </w:r>
      <w:proofErr w:type="spellStart"/>
      <w:r w:rsidRPr="00C8729A">
        <w:rPr>
          <w:i/>
          <w:lang w:eastAsia="sq-AL"/>
        </w:rPr>
        <w:t>Marku</w:t>
      </w:r>
      <w:proofErr w:type="spellEnd"/>
      <w:r w:rsidRPr="00C8729A">
        <w:rPr>
          <w:i/>
          <w:lang w:eastAsia="sq-AL"/>
        </w:rPr>
        <w:t xml:space="preserve">, </w:t>
      </w:r>
      <w:proofErr w:type="spellStart"/>
      <w:r w:rsidRPr="00C8729A">
        <w:rPr>
          <w:i/>
          <w:lang w:eastAsia="sq-AL"/>
        </w:rPr>
        <w:t>Emiljano</w:t>
      </w:r>
      <w:proofErr w:type="spellEnd"/>
      <w:r w:rsidRPr="00C8729A">
        <w:rPr>
          <w:i/>
          <w:lang w:eastAsia="sq-AL"/>
        </w:rPr>
        <w:t xml:space="preserve"> </w:t>
      </w:r>
      <w:proofErr w:type="spellStart"/>
      <w:r w:rsidRPr="00C8729A">
        <w:rPr>
          <w:i/>
          <w:lang w:eastAsia="sq-AL"/>
        </w:rPr>
        <w:t>Marku</w:t>
      </w:r>
      <w:proofErr w:type="spellEnd"/>
      <w:r w:rsidRPr="00C8729A">
        <w:rPr>
          <w:i/>
          <w:lang w:eastAsia="sq-AL"/>
        </w:rPr>
        <w:t xml:space="preserve">, </w:t>
      </w:r>
      <w:proofErr w:type="spellStart"/>
      <w:r w:rsidRPr="00C8729A">
        <w:rPr>
          <w:i/>
          <w:lang w:eastAsia="sq-AL"/>
        </w:rPr>
        <w:t>Albert</w:t>
      </w:r>
      <w:proofErr w:type="spellEnd"/>
      <w:r w:rsidRPr="00C8729A">
        <w:rPr>
          <w:i/>
          <w:lang w:eastAsia="sq-AL"/>
        </w:rPr>
        <w:t xml:space="preserve"> </w:t>
      </w:r>
      <w:proofErr w:type="spellStart"/>
      <w:r w:rsidRPr="00C8729A">
        <w:rPr>
          <w:i/>
          <w:lang w:eastAsia="sq-AL"/>
        </w:rPr>
        <w:t>Marku</w:t>
      </w:r>
      <w:proofErr w:type="spellEnd"/>
      <w:r w:rsidRPr="00C8729A">
        <w:rPr>
          <w:i/>
          <w:lang w:eastAsia="sq-AL"/>
        </w:rPr>
        <w:t xml:space="preserve">, </w:t>
      </w:r>
      <w:proofErr w:type="spellStart"/>
      <w:r w:rsidRPr="00C8729A">
        <w:rPr>
          <w:i/>
          <w:lang w:eastAsia="sq-AL"/>
        </w:rPr>
        <w:t>Hamza</w:t>
      </w:r>
      <w:proofErr w:type="spellEnd"/>
      <w:r w:rsidRPr="00C8729A">
        <w:rPr>
          <w:i/>
          <w:lang w:eastAsia="sq-AL"/>
        </w:rPr>
        <w:t xml:space="preserve"> </w:t>
      </w:r>
      <w:proofErr w:type="spellStart"/>
      <w:r w:rsidRPr="00C8729A">
        <w:rPr>
          <w:i/>
          <w:lang w:eastAsia="sq-AL"/>
        </w:rPr>
        <w:t>Marku</w:t>
      </w:r>
      <w:proofErr w:type="spellEnd"/>
      <w:r w:rsidRPr="00C8729A">
        <w:rPr>
          <w:i/>
          <w:lang w:eastAsia="sq-AL"/>
        </w:rPr>
        <w:t xml:space="preserve">, </w:t>
      </w:r>
      <w:proofErr w:type="spellStart"/>
      <w:r w:rsidRPr="00C8729A">
        <w:rPr>
          <w:i/>
          <w:lang w:eastAsia="sq-AL"/>
        </w:rPr>
        <w:t>Klodian</w:t>
      </w:r>
      <w:proofErr w:type="spellEnd"/>
      <w:r w:rsidRPr="00C8729A">
        <w:rPr>
          <w:i/>
          <w:lang w:eastAsia="sq-AL"/>
        </w:rPr>
        <w:t xml:space="preserve"> </w:t>
      </w:r>
      <w:proofErr w:type="spellStart"/>
      <w:r w:rsidRPr="00C8729A">
        <w:rPr>
          <w:i/>
          <w:lang w:eastAsia="sq-AL"/>
        </w:rPr>
        <w:t>Marku</w:t>
      </w:r>
      <w:proofErr w:type="spellEnd"/>
      <w:r w:rsidRPr="00C8729A">
        <w:rPr>
          <w:i/>
          <w:lang w:eastAsia="sq-AL"/>
        </w:rPr>
        <w:t xml:space="preserve"> e Fatmir </w:t>
      </w:r>
      <w:proofErr w:type="spellStart"/>
      <w:r w:rsidRPr="00C8729A">
        <w:rPr>
          <w:i/>
          <w:lang w:eastAsia="sq-AL"/>
        </w:rPr>
        <w:t>Marku</w:t>
      </w:r>
      <w:proofErr w:type="spellEnd"/>
      <w:r w:rsidRPr="00C8729A">
        <w:rPr>
          <w:i/>
          <w:lang w:eastAsia="sq-AL"/>
        </w:rPr>
        <w:t>, ZVRPP Durrës.</w:t>
      </w:r>
    </w:p>
    <w:p w:rsidR="002A517A" w:rsidRPr="00C8729A" w:rsidRDefault="002A517A" w:rsidP="002A517A">
      <w:pPr>
        <w:ind w:left="360"/>
        <w:jc w:val="both"/>
        <w:rPr>
          <w:i/>
          <w:lang w:eastAsia="sq-AL"/>
        </w:rPr>
      </w:pPr>
      <w:r w:rsidRPr="00C8729A">
        <w:rPr>
          <w:i/>
          <w:lang w:eastAsia="sq-AL"/>
        </w:rPr>
        <w:lastRenderedPageBreak/>
        <w:t xml:space="preserve">Detyrimin e të paditurve të njohin pronar paditësin Pëllumb </w:t>
      </w:r>
      <w:proofErr w:type="spellStart"/>
      <w:r w:rsidRPr="00C8729A">
        <w:rPr>
          <w:i/>
          <w:lang w:eastAsia="sq-AL"/>
        </w:rPr>
        <w:t>Alliu</w:t>
      </w:r>
      <w:proofErr w:type="spellEnd"/>
      <w:r w:rsidRPr="00C8729A">
        <w:rPr>
          <w:i/>
          <w:lang w:eastAsia="sq-AL"/>
        </w:rPr>
        <w:t xml:space="preserve"> mbi një </w:t>
      </w:r>
      <w:proofErr w:type="spellStart"/>
      <w:r w:rsidRPr="00C8729A">
        <w:rPr>
          <w:i/>
          <w:lang w:eastAsia="sq-AL"/>
        </w:rPr>
        <w:t>sip</w:t>
      </w:r>
      <w:proofErr w:type="spellEnd"/>
      <w:r w:rsidRPr="00C8729A">
        <w:rPr>
          <w:i/>
          <w:lang w:eastAsia="sq-AL"/>
        </w:rPr>
        <w:t xml:space="preserve">. toke bujqësore prej 7728 m2, të ndodhur në fshatin </w:t>
      </w:r>
      <w:proofErr w:type="spellStart"/>
      <w:r w:rsidRPr="00C8729A">
        <w:rPr>
          <w:i/>
          <w:lang w:eastAsia="sq-AL"/>
        </w:rPr>
        <w:t>Xhafzotaj</w:t>
      </w:r>
      <w:proofErr w:type="spellEnd"/>
      <w:r w:rsidRPr="00C8729A">
        <w:rPr>
          <w:i/>
          <w:lang w:eastAsia="sq-AL"/>
        </w:rPr>
        <w:t xml:space="preserve">, rrethit Durrës, </w:t>
      </w:r>
      <w:proofErr w:type="spellStart"/>
      <w:r w:rsidRPr="00C8729A">
        <w:rPr>
          <w:i/>
          <w:lang w:eastAsia="sq-AL"/>
        </w:rPr>
        <w:t>Z.K</w:t>
      </w:r>
      <w:proofErr w:type="spellEnd"/>
      <w:r w:rsidRPr="00C8729A">
        <w:rPr>
          <w:i/>
          <w:lang w:eastAsia="sq-AL"/>
        </w:rPr>
        <w:t xml:space="preserve">. 2574, me nr. pasurie 21/104, vol. 10, </w:t>
      </w:r>
      <w:proofErr w:type="spellStart"/>
      <w:r w:rsidRPr="00C8729A">
        <w:rPr>
          <w:i/>
          <w:lang w:eastAsia="sq-AL"/>
        </w:rPr>
        <w:t>fq</w:t>
      </w:r>
      <w:proofErr w:type="spellEnd"/>
      <w:r w:rsidRPr="00C8729A">
        <w:rPr>
          <w:i/>
          <w:lang w:eastAsia="sq-AL"/>
        </w:rPr>
        <w:t>. 164 me këto kufi: V-pasuria nr. 21/9 L-pasuria nr. 123; J-pasuria nr. 21/162, 163, 164, 165, 167, 170, 171, 172, 173, 174, 175, P-pasuria nr. 21/2013.</w:t>
      </w:r>
    </w:p>
    <w:p w:rsidR="002A517A" w:rsidRPr="00C8729A" w:rsidRDefault="002A517A" w:rsidP="002A517A">
      <w:pPr>
        <w:ind w:left="360"/>
        <w:jc w:val="both"/>
        <w:rPr>
          <w:i/>
          <w:lang w:eastAsia="sq-AL"/>
        </w:rPr>
      </w:pPr>
      <w:r w:rsidRPr="00C8729A">
        <w:rPr>
          <w:i/>
          <w:lang w:eastAsia="sq-AL"/>
        </w:rPr>
        <w:t xml:space="preserve">Detyrimin e palës se paditur ZVRPP Durrës të bëjë çregjistrimin e kësaj pasurie nga emrat i të paditurve dhe të bëjë regjistrimin e kësaj pasurie në emër të paditësit Pëllumb </w:t>
      </w:r>
      <w:proofErr w:type="spellStart"/>
      <w:r w:rsidRPr="00C8729A">
        <w:rPr>
          <w:i/>
          <w:lang w:eastAsia="sq-AL"/>
        </w:rPr>
        <w:t>Alliu</w:t>
      </w:r>
      <w:proofErr w:type="spellEnd"/>
      <w:r w:rsidRPr="00C8729A">
        <w:rPr>
          <w:i/>
          <w:lang w:eastAsia="sq-AL"/>
        </w:rPr>
        <w:t>.</w:t>
      </w:r>
    </w:p>
    <w:p w:rsidR="002A517A" w:rsidRPr="00C8729A" w:rsidRDefault="002A517A" w:rsidP="002A517A">
      <w:pPr>
        <w:ind w:left="360"/>
        <w:jc w:val="both"/>
        <w:rPr>
          <w:i/>
          <w:lang w:eastAsia="sq-AL"/>
        </w:rPr>
      </w:pPr>
      <w:r w:rsidRPr="00C8729A">
        <w:rPr>
          <w:i/>
          <w:lang w:eastAsia="sq-AL"/>
        </w:rPr>
        <w:t xml:space="preserve">Shpenzimet gjyqësore i ngarkohen të paditurve </w:t>
      </w:r>
      <w:proofErr w:type="spellStart"/>
      <w:r w:rsidRPr="00C8729A">
        <w:rPr>
          <w:i/>
          <w:lang w:eastAsia="sq-AL"/>
        </w:rPr>
        <w:t>Marku</w:t>
      </w:r>
      <w:proofErr w:type="spellEnd"/>
      <w:r w:rsidRPr="00C8729A">
        <w:rPr>
          <w:i/>
          <w:lang w:eastAsia="sq-AL"/>
        </w:rPr>
        <w:t>”.</w:t>
      </w:r>
    </w:p>
    <w:p w:rsidR="002A517A" w:rsidRPr="00C8729A" w:rsidRDefault="002A517A" w:rsidP="002A517A">
      <w:pPr>
        <w:jc w:val="both"/>
      </w:pPr>
      <w:r w:rsidRPr="002D67C1">
        <w:rPr>
          <w:b/>
          <w:bCs/>
        </w:rPr>
        <w:t>Gjykata e rrethit gjyqësor ndër të tjera arsyeton</w:t>
      </w:r>
      <w:r w:rsidRPr="00C8729A">
        <w:t>:</w:t>
      </w:r>
      <w:r>
        <w:t xml:space="preserve"> se</w:t>
      </w:r>
      <w:r w:rsidRPr="00C8729A">
        <w:t xml:space="preserve"> pasi dëgjoi palët, dhe shqyrtoi aktet e provat shkresore arrin në përfundimin se padia duhet të pranohet</w:t>
      </w:r>
      <w:r>
        <w:t>.</w:t>
      </w:r>
    </w:p>
    <w:p w:rsidR="002A517A" w:rsidRPr="00C8729A" w:rsidRDefault="002A517A" w:rsidP="002A517A">
      <w:pPr>
        <w:jc w:val="both"/>
      </w:pPr>
      <w:r w:rsidRPr="00C8729A">
        <w:t>I. Paditësi kërkesëpadinë e tij e bazon në nenin 168 të Kodit Civil, me titullimin “Parashkrimi fitues”, ose “sipas të cilit: “Personi që ka fituar me mirëbesim një send në bazë të një veprimi juridik për kalimin e pronësisë dhe që nuk është i ndaluar nga ligji, bëhet pronar i këtij sendi, pas një posedimi të pandërprerë prej pesë vjetësh kur sendi është i luajtshëm dhe prej dhjetë vjetësh kur ai është i paluajtshëm.”</w:t>
      </w:r>
    </w:p>
    <w:p w:rsidR="002A517A" w:rsidRPr="00C8729A" w:rsidRDefault="002A517A" w:rsidP="002A517A">
      <w:pPr>
        <w:jc w:val="both"/>
      </w:pPr>
      <w:r w:rsidRPr="00C8729A">
        <w:t>Në rastin konkret marrëdhënia juridike e krijuar midis palëve, është pikërisht sipas kësaj dispozite.</w:t>
      </w:r>
    </w:p>
    <w:p w:rsidR="002A517A" w:rsidRPr="00C8729A" w:rsidRDefault="002A517A" w:rsidP="002A517A">
      <w:pPr>
        <w:jc w:val="both"/>
      </w:pPr>
      <w:r w:rsidRPr="00C8729A">
        <w:t xml:space="preserve">2. Për të </w:t>
      </w:r>
      <w:proofErr w:type="spellStart"/>
      <w:r w:rsidRPr="00C8729A">
        <w:t>patur</w:t>
      </w:r>
      <w:proofErr w:type="spellEnd"/>
      <w:r w:rsidRPr="00C8729A">
        <w:t xml:space="preserve"> parashkrimin fitues po analizojmë me hollësi, elementët konkretë në këtë marrëdhënie:</w:t>
      </w:r>
    </w:p>
    <w:p w:rsidR="002A517A" w:rsidRPr="00C8729A" w:rsidRDefault="002A517A" w:rsidP="002A517A">
      <w:pPr>
        <w:jc w:val="both"/>
      </w:pPr>
      <w:r w:rsidRPr="00C8729A">
        <w:t>a) Marrëdhënia juridike e parashkrimit fitues, kërkon që sendi, të jetë element i qarkullimit civil, që në rastin konkret kemi të bëjmë më një sipërfaqe toke bujqësore prej 7730 m</w:t>
      </w:r>
      <w:r w:rsidRPr="00F02379">
        <w:rPr>
          <w:vertAlign w:val="superscript"/>
        </w:rPr>
        <w:t>2</w:t>
      </w:r>
      <w:r w:rsidRPr="00C8729A">
        <w:t xml:space="preserve">, e ndodhur në vendin </w:t>
      </w:r>
      <w:proofErr w:type="spellStart"/>
      <w:r w:rsidRPr="00C8729A">
        <w:t>Xhafzotaj</w:t>
      </w:r>
      <w:proofErr w:type="spellEnd"/>
      <w:r w:rsidRPr="00C8729A">
        <w:t>, nr. pasurie 21/1/6 në zonën kadastrale 2574.</w:t>
      </w:r>
    </w:p>
    <w:p w:rsidR="002A517A" w:rsidRPr="00C8729A" w:rsidRDefault="002A517A" w:rsidP="002A517A">
      <w:pPr>
        <w:jc w:val="both"/>
      </w:pPr>
      <w:r w:rsidRPr="00C8729A">
        <w:t>b) Fitimi i sendit duhet të jetë bërë në bazë të një veprimi juridik që ka për qëllim kalimin e pronësisë.</w:t>
      </w:r>
    </w:p>
    <w:p w:rsidR="002A517A" w:rsidRPr="00C8729A" w:rsidRDefault="002A517A" w:rsidP="002A517A">
      <w:pPr>
        <w:jc w:val="both"/>
      </w:pPr>
      <w:r w:rsidRPr="00C8729A">
        <w:t xml:space="preserve">Për të </w:t>
      </w:r>
      <w:proofErr w:type="spellStart"/>
      <w:r w:rsidRPr="00C8729A">
        <w:t>patur</w:t>
      </w:r>
      <w:proofErr w:type="spellEnd"/>
      <w:r w:rsidRPr="00C8729A">
        <w:t xml:space="preserve"> një veprim juridik për kalimin e pronësisë, po analizojmë kontratën e qirasë të datës 01.06.1998, të realizuar midis palëve.</w:t>
      </w:r>
    </w:p>
    <w:p w:rsidR="002A517A" w:rsidRPr="00C8729A" w:rsidRDefault="002A517A" w:rsidP="002A517A">
      <w:pPr>
        <w:jc w:val="both"/>
      </w:pPr>
      <w:r w:rsidRPr="00C8729A">
        <w:t>Në këtë kontratë thuhet: “Palët deklarojnë se këtë kontrate 30 vjeçare e konsiderojnë edhe si kontratë shitje me detyrimin që, sapo të fillojë zbatimi i ligjit të shitblerjes së tokës bujqësore për këtë zonë, të përpilojnë aktin noterial të shitjes pas asnjë pagesë tjetër nga qiramarrësi, sepse vlera e sipërme e paguar prej tij si qira 30 vjeçare, është në fakt vlefta e plotë e shitjes së kësaj toke.”</w:t>
      </w:r>
    </w:p>
    <w:p w:rsidR="002A517A" w:rsidRDefault="002A517A" w:rsidP="002A517A">
      <w:pPr>
        <w:jc w:val="both"/>
      </w:pPr>
      <w:r w:rsidRPr="00C8729A">
        <w:t xml:space="preserve">Pra kontrata e qirasë e lidhur midis palëve, nuk ka </w:t>
      </w:r>
      <w:proofErr w:type="spellStart"/>
      <w:r w:rsidRPr="00C8729A">
        <w:t>patur</w:t>
      </w:r>
      <w:proofErr w:type="spellEnd"/>
      <w:r w:rsidRPr="00C8729A">
        <w:t xml:space="preserve"> për qëllim dhënien me qira të kësaj toke, por shitjen e saj, gjë e cila është shprehur në mënyrë eksplicite në këtë kontrate.</w:t>
      </w:r>
      <w:r>
        <w:t xml:space="preserve"> </w:t>
      </w:r>
      <w:r w:rsidRPr="00C8729A">
        <w:t xml:space="preserve">Pra kontrata e qirasë në rastin konkret është një veprim juridik me kusht </w:t>
      </w:r>
      <w:proofErr w:type="spellStart"/>
      <w:r w:rsidRPr="00C8729A">
        <w:t>pezullues</w:t>
      </w:r>
      <w:proofErr w:type="spellEnd"/>
      <w:r w:rsidRPr="00C8729A">
        <w:t xml:space="preserve">, sipas të cilit të drejtat e detyrimet lindin po të ndodhë ngjarja, që në rastin konkret është marrja e </w:t>
      </w:r>
      <w:proofErr w:type="spellStart"/>
      <w:r w:rsidRPr="00C8729A">
        <w:t>çertifikatës</w:t>
      </w:r>
      <w:proofErr w:type="spellEnd"/>
      <w:r w:rsidRPr="00C8729A">
        <w:t xml:space="preserve"> së pronësisë prej të paditurit </w:t>
      </w:r>
      <w:proofErr w:type="spellStart"/>
      <w:r w:rsidRPr="00C8729A">
        <w:t>Bedri</w:t>
      </w:r>
      <w:proofErr w:type="spellEnd"/>
      <w:r w:rsidRPr="00C8729A">
        <w:t xml:space="preserve"> </w:t>
      </w:r>
      <w:proofErr w:type="spellStart"/>
      <w:r w:rsidRPr="00C8729A">
        <w:t>Marku</w:t>
      </w:r>
      <w:proofErr w:type="spellEnd"/>
      <w:r w:rsidRPr="00C8729A">
        <w:t xml:space="preserve"> nga ana e ZVRPP Durrës.</w:t>
      </w:r>
      <w:r>
        <w:t xml:space="preserve"> K</w:t>
      </w:r>
      <w:r w:rsidRPr="00C8729A">
        <w:t xml:space="preserve">ontrata e shitblerjes nuk është veprim juridik i ndaluar nga ligji, për rrjedhojë, ai është një element i rëndësishëm në parashkrimin fitues. </w:t>
      </w:r>
    </w:p>
    <w:p w:rsidR="002A517A" w:rsidRPr="00C8729A" w:rsidRDefault="002A517A" w:rsidP="002A517A">
      <w:pPr>
        <w:jc w:val="both"/>
      </w:pPr>
      <w:r w:rsidRPr="00C8729A">
        <w:t>c)</w:t>
      </w:r>
      <w:r>
        <w:t xml:space="preserve"> </w:t>
      </w:r>
      <w:r w:rsidRPr="00C8729A">
        <w:t>Një nga elementët e parashkrimit fitues, është që veprimi juridik, është i pavlefshëm.</w:t>
      </w:r>
      <w:r>
        <w:t xml:space="preserve"> </w:t>
      </w:r>
      <w:r w:rsidRPr="00C8729A">
        <w:t xml:space="preserve">Kështu, duke qenë se palët kanë </w:t>
      </w:r>
      <w:proofErr w:type="spellStart"/>
      <w:r w:rsidRPr="00C8729A">
        <w:t>patur</w:t>
      </w:r>
      <w:proofErr w:type="spellEnd"/>
      <w:r w:rsidRPr="00C8729A">
        <w:t xml:space="preserve"> për qëllim shitjen e kësaj toke, nuk mund ta bënin shitjen në formën e një kontratë qiraje në kuptimin formal.</w:t>
      </w:r>
      <w:r>
        <w:t xml:space="preserve"> </w:t>
      </w:r>
      <w:r w:rsidRPr="00C8729A">
        <w:t>Sipas nenit 826 të Kodit Civil, kontrata e qirasë të pasurive të paluajtshme që shërben për kultivimin bujqësor për një periudhë mbi 9 vjet, duhet të bëhet me akt noterial dhe të regjistrohet në regjistrin publik.</w:t>
      </w:r>
    </w:p>
    <w:p w:rsidR="002A517A" w:rsidRPr="00C8729A" w:rsidRDefault="002A517A" w:rsidP="002A517A">
      <w:pPr>
        <w:jc w:val="both"/>
      </w:pPr>
      <w:r w:rsidRPr="00C8729A">
        <w:t xml:space="preserve">Po kështu kontrata nuk është në formën e një akti noterial, por të një veprimi noterial, për faktin se noteri ka legalizuar vetëm firmat e palëve dhe nuk është ai redaktuesi i tij. Shitblerja e pasurive të paluajtshme bëhet me akt noterial </w:t>
      </w:r>
      <w:r>
        <w:t xml:space="preserve">në </w:t>
      </w:r>
      <w:r w:rsidRPr="00C8729A">
        <w:t>të kundërt është e pavlefshme, neni 83 i Kodit Civil.</w:t>
      </w:r>
    </w:p>
    <w:p w:rsidR="002A517A" w:rsidRPr="00C8729A" w:rsidRDefault="002A517A" w:rsidP="002A517A">
      <w:pPr>
        <w:jc w:val="both"/>
      </w:pPr>
      <w:r w:rsidRPr="00C8729A">
        <w:t>ç) Parashkrimi fitues, kërkon që personi që pretendon, të jetë në mirëbesim.</w:t>
      </w:r>
    </w:p>
    <w:p w:rsidR="002A517A" w:rsidRPr="00C8729A" w:rsidRDefault="002A517A" w:rsidP="002A517A">
      <w:pPr>
        <w:jc w:val="both"/>
      </w:pPr>
      <w:r w:rsidRPr="00C8729A">
        <w:t>Në rastin konkret paditësi është në mirëbesim, pasi ai nuk e ka ditur se nuk ka qenë i detyruar ta dinte se ai nga i cili ka fituar sendin nuk ka qenë pronar i tij.</w:t>
      </w:r>
    </w:p>
    <w:p w:rsidR="002A517A" w:rsidRPr="00C8729A" w:rsidRDefault="002A517A" w:rsidP="002A517A">
      <w:pPr>
        <w:jc w:val="both"/>
      </w:pPr>
      <w:r w:rsidRPr="00C8729A">
        <w:t>Është e vërtetë se parcela prej 7730</w:t>
      </w:r>
      <w:r>
        <w:t xml:space="preserve"> </w:t>
      </w:r>
      <w:r w:rsidRPr="00C8729A">
        <w:t>m</w:t>
      </w:r>
      <w:r w:rsidRPr="002164DC">
        <w:rPr>
          <w:vertAlign w:val="superscript"/>
        </w:rPr>
        <w:t>2</w:t>
      </w:r>
      <w:r w:rsidRPr="00C8729A">
        <w:t xml:space="preserve">, është në pronësi të gjithë të paditurve, jo vetëm i të paditurit </w:t>
      </w:r>
      <w:proofErr w:type="spellStart"/>
      <w:r w:rsidRPr="00C8729A">
        <w:t>Bedri</w:t>
      </w:r>
      <w:proofErr w:type="spellEnd"/>
      <w:r w:rsidRPr="00C8729A">
        <w:t xml:space="preserve"> </w:t>
      </w:r>
      <w:proofErr w:type="spellStart"/>
      <w:r w:rsidRPr="00C8729A">
        <w:t>Marku</w:t>
      </w:r>
      <w:proofErr w:type="spellEnd"/>
      <w:r w:rsidRPr="00C8729A">
        <w:t xml:space="preserve">. Por në marrëdhëniet </w:t>
      </w:r>
      <w:proofErr w:type="spellStart"/>
      <w:r w:rsidRPr="00C8729A">
        <w:t>kontraktuale</w:t>
      </w:r>
      <w:proofErr w:type="spellEnd"/>
      <w:r w:rsidRPr="00C8729A">
        <w:t xml:space="preserve">, ka dalë kryefamiljari që ka qenë i padituri </w:t>
      </w:r>
      <w:proofErr w:type="spellStart"/>
      <w:r w:rsidRPr="00C8729A">
        <w:t>Bedri</w:t>
      </w:r>
      <w:proofErr w:type="spellEnd"/>
      <w:r w:rsidRPr="00C8729A">
        <w:t>.</w:t>
      </w:r>
      <w:r>
        <w:t xml:space="preserve"> </w:t>
      </w:r>
      <w:r w:rsidRPr="00C8729A">
        <w:t xml:space="preserve">E paditura </w:t>
      </w:r>
      <w:proofErr w:type="spellStart"/>
      <w:r w:rsidRPr="00C8729A">
        <w:t>Kadrie</w:t>
      </w:r>
      <w:proofErr w:type="spellEnd"/>
      <w:r w:rsidRPr="00C8729A">
        <w:t xml:space="preserve">, gjatë gjykimit u shpreh se ajo e dinte që i padituri </w:t>
      </w:r>
      <w:proofErr w:type="spellStart"/>
      <w:r w:rsidRPr="00C8729A">
        <w:t>Bedri</w:t>
      </w:r>
      <w:proofErr w:type="spellEnd"/>
      <w:r w:rsidRPr="00C8729A">
        <w:t xml:space="preserve"> e kishte shitur pronën dhe se </w:t>
      </w:r>
      <w:r w:rsidRPr="00C8729A">
        <w:lastRenderedPageBreak/>
        <w:t xml:space="preserve">kishin marrë 950.000 lekë, pra ajo dhe të paditurit e tjerë kanë qenë në dijeni të shitjes së parcelës. Në rast se ata do të ishin kundër shitjes së saj do ta kishin parandaluar ose do të paraqisnin padie në gjykatë për pavlefshmëri të kontratës. Pra me veprime </w:t>
      </w:r>
      <w:proofErr w:type="spellStart"/>
      <w:r w:rsidRPr="00C8729A">
        <w:t>konkludente</w:t>
      </w:r>
      <w:proofErr w:type="spellEnd"/>
      <w:r w:rsidRPr="00C8729A">
        <w:t xml:space="preserve"> ata e kanë pranuar shitjen e kësaj prone.</w:t>
      </w:r>
    </w:p>
    <w:p w:rsidR="002A517A" w:rsidRPr="00C8729A" w:rsidRDefault="002A517A" w:rsidP="002A517A">
      <w:pPr>
        <w:jc w:val="both"/>
      </w:pPr>
      <w:r w:rsidRPr="00C8729A">
        <w:t>d) Sendi, parcela në rastin konkret duhet të mbahet në posedim pa ndërprerje për 10 vjet.</w:t>
      </w:r>
      <w:r>
        <w:t xml:space="preserve"> </w:t>
      </w:r>
      <w:r w:rsidRPr="00C8729A">
        <w:t xml:space="preserve">I padituri </w:t>
      </w:r>
      <w:proofErr w:type="spellStart"/>
      <w:r w:rsidRPr="00C8729A">
        <w:t>Bedri</w:t>
      </w:r>
      <w:proofErr w:type="spellEnd"/>
      <w:r w:rsidRPr="00C8729A">
        <w:t xml:space="preserve"> </w:t>
      </w:r>
      <w:proofErr w:type="spellStart"/>
      <w:r w:rsidRPr="00C8729A">
        <w:t>Marku</w:t>
      </w:r>
      <w:proofErr w:type="spellEnd"/>
      <w:r w:rsidRPr="00C8729A">
        <w:t xml:space="preserve"> në seancën e veprimeve përgatitore pranoi se paditësi Pëllumb </w:t>
      </w:r>
      <w:proofErr w:type="spellStart"/>
      <w:r w:rsidRPr="00C8729A">
        <w:t>Alliu</w:t>
      </w:r>
      <w:proofErr w:type="spellEnd"/>
      <w:r w:rsidRPr="00C8729A">
        <w:t xml:space="preserve">, e ka në përdorim tokën që nga viti 1998, e deri më sot. Pra ai e ka në posedim rregullisht për mbi 10 vjet dhe gjatë kësaj periudhe nuk e ka humbur posedimin ë saj. </w:t>
      </w:r>
    </w:p>
    <w:p w:rsidR="002A517A" w:rsidRPr="00C8729A" w:rsidRDefault="002A517A" w:rsidP="002A517A">
      <w:pPr>
        <w:jc w:val="both"/>
      </w:pPr>
      <w:r w:rsidRPr="00C8729A">
        <w:t>3. Përfaqësuesi i të paditurve në seancat e paraqitura, pretendoi se jemi para qirasë financiare, nenin 849 i Kodit Civil.</w:t>
      </w:r>
    </w:p>
    <w:p w:rsidR="002A517A" w:rsidRPr="007E639F" w:rsidRDefault="002A517A" w:rsidP="002A517A">
      <w:pPr>
        <w:jc w:val="both"/>
        <w:rPr>
          <w:i/>
          <w:iCs/>
        </w:rPr>
      </w:pPr>
      <w:r w:rsidRPr="00C8729A">
        <w:t xml:space="preserve"> Ky referim i palës së paditur është i gabuar</w:t>
      </w:r>
      <w:r>
        <w:t xml:space="preserve">. </w:t>
      </w:r>
      <w:r w:rsidRPr="00C8729A">
        <w:t>Sipas nenit 849 të Kodit Civil:</w:t>
      </w:r>
      <w:r>
        <w:t xml:space="preserve"> </w:t>
      </w:r>
      <w:r w:rsidRPr="007E639F">
        <w:rPr>
          <w:i/>
          <w:iCs/>
        </w:rPr>
        <w:t xml:space="preserve">“Me kontratën e qirasë financiare, njëra palë detyrohet të verë në dispozicion të palës tjetër, për një periudhë kohe të caktuar, një send të luajtshëm ose të paluajtshëm, kundrejt një pagese me afate periodike, të përcaktuar në lidhje me vleftën e sendit, me kohëzgjatjen e kontratës </w:t>
      </w:r>
      <w:r>
        <w:rPr>
          <w:i/>
          <w:iCs/>
        </w:rPr>
        <w:t>dhe</w:t>
      </w:r>
      <w:r w:rsidRPr="007E639F">
        <w:rPr>
          <w:i/>
          <w:iCs/>
        </w:rPr>
        <w:t xml:space="preserve"> eventualisht me elementë të tjera sipas marrëveshjes së palëve.”</w:t>
      </w:r>
    </w:p>
    <w:p w:rsidR="002A517A" w:rsidRPr="00C8729A" w:rsidRDefault="002A517A" w:rsidP="002A517A">
      <w:pPr>
        <w:jc w:val="both"/>
      </w:pPr>
      <w:r w:rsidRPr="00C8729A">
        <w:t>Duke analizuar elementët e kontratës së qirasë financiare, konstatojmë se;</w:t>
      </w:r>
      <w:r>
        <w:t xml:space="preserve"> </w:t>
      </w:r>
      <w:r w:rsidRPr="00C8729A">
        <w:t>-njëra palë detyrohet të verë në dispozicion të tjetrës;</w:t>
      </w:r>
      <w:r>
        <w:t xml:space="preserve"> </w:t>
      </w:r>
      <w:r w:rsidRPr="00C8729A">
        <w:t>-për një kohë të caktuar;</w:t>
      </w:r>
      <w:r>
        <w:t xml:space="preserve"> </w:t>
      </w:r>
      <w:r w:rsidRPr="00C8729A">
        <w:t>-kundrejt një pagese me afate periodike, -kohëzgjatje e kontratës;</w:t>
      </w:r>
      <w:r>
        <w:t xml:space="preserve"> </w:t>
      </w:r>
      <w:r w:rsidRPr="00C8729A">
        <w:t xml:space="preserve">-elementë të tjerë në </w:t>
      </w:r>
      <w:r>
        <w:t xml:space="preserve">kontratë; </w:t>
      </w:r>
      <w:r w:rsidRPr="00C8729A">
        <w:t>-fitimi i pronësisë në fund të kontratës.</w:t>
      </w:r>
    </w:p>
    <w:p w:rsidR="002A517A" w:rsidRPr="00C8729A" w:rsidRDefault="002A517A" w:rsidP="002A517A">
      <w:pPr>
        <w:jc w:val="both"/>
      </w:pPr>
      <w:r w:rsidRPr="00C8729A">
        <w:t>Në rastin konkret pala paditëse ose qiramarrëse, e ka paguar shumën menjëherë, jo në afate periodike.</w:t>
      </w:r>
    </w:p>
    <w:p w:rsidR="002A517A" w:rsidRPr="00C8729A" w:rsidRDefault="002A517A" w:rsidP="002A517A">
      <w:pPr>
        <w:jc w:val="both"/>
      </w:pPr>
      <w:r w:rsidRPr="00C8729A">
        <w:t xml:space="preserve">Nga përmbajtja e kontratës rezulton se ajo ka </w:t>
      </w:r>
      <w:proofErr w:type="spellStart"/>
      <w:r w:rsidRPr="00C8729A">
        <w:t>patur</w:t>
      </w:r>
      <w:proofErr w:type="spellEnd"/>
      <w:r w:rsidRPr="00C8729A">
        <w:t xml:space="preserve"> për qëllim shitjen e sendit, kurse në kontratën </w:t>
      </w:r>
      <w:r>
        <w:t xml:space="preserve">e </w:t>
      </w:r>
      <w:r w:rsidRPr="00C8729A">
        <w:t>qirasë financiare mund të fitohet vetëm në përfundim të kontratës së qirasë, kurse në rastin konkret palët e kanë lidhur shitjen e tokës me regjistrimin e kësaj parcele nga i padituri në ZVRPP Durrës dhe jo me përfundimin e kontratës së qirasë.</w:t>
      </w:r>
    </w:p>
    <w:p w:rsidR="002A517A" w:rsidRPr="00C8729A" w:rsidRDefault="002A517A" w:rsidP="002A517A">
      <w:pPr>
        <w:jc w:val="both"/>
      </w:pPr>
      <w:r w:rsidRPr="00C8729A">
        <w:t>Çmimi i paguar nga paditësi, nuk përbën vlerën e qirasë në afate periodike, por çmimin e shitjes së kësaj toke.</w:t>
      </w:r>
    </w:p>
    <w:p w:rsidR="002A517A" w:rsidRPr="00F9366C" w:rsidRDefault="002A517A" w:rsidP="002A517A">
      <w:pPr>
        <w:jc w:val="both"/>
      </w:pPr>
      <w:r w:rsidRPr="00C8729A">
        <w:t>Sipas nenit 170 të Kodit Civil:</w:t>
      </w:r>
      <w:r>
        <w:t xml:space="preserve"> </w:t>
      </w:r>
      <w:r w:rsidRPr="00C8729A">
        <w:rPr>
          <w:i/>
        </w:rPr>
        <w:t>“Personi që ka fituar me parashkrim një send të paluajtshëm ka të drejtë të paraqesë padi kundër personit të mëparshëm ose trashëgimtarëve të tij për njohjen e pronësisë së vet dhe, në bazë të vendimit gjyqësor përkatës, të kërkojë që të kryhet regjistrimi i sendit nga organi kompetent shtetëror”</w:t>
      </w:r>
    </w:p>
    <w:p w:rsidR="002A517A" w:rsidRPr="00C8729A" w:rsidRDefault="002A517A" w:rsidP="002A517A">
      <w:pPr>
        <w:jc w:val="both"/>
      </w:pPr>
      <w:r w:rsidRPr="00C8729A">
        <w:t>Prandaj kërkimi i paditësit lidhur me këtë regjistrim, është i bazuar në ligj dhe si i tillë duhet të pranohet.</w:t>
      </w:r>
    </w:p>
    <w:p w:rsidR="002A517A" w:rsidRDefault="002A517A" w:rsidP="002A517A">
      <w:pPr>
        <w:jc w:val="both"/>
      </w:pPr>
      <w:r w:rsidRPr="00C8729A">
        <w:t xml:space="preserve">Përfundimisht kërkesëpadie duhet të pranohet. </w:t>
      </w:r>
    </w:p>
    <w:p w:rsidR="002A517A" w:rsidRDefault="002A517A" w:rsidP="002A517A">
      <w:pPr>
        <w:jc w:val="both"/>
      </w:pPr>
    </w:p>
    <w:p w:rsidR="002A517A" w:rsidRPr="00C8729A" w:rsidRDefault="002A517A" w:rsidP="002A517A">
      <w:pPr>
        <w:jc w:val="both"/>
      </w:pPr>
    </w:p>
    <w:p w:rsidR="002A517A" w:rsidRPr="00C8729A" w:rsidRDefault="002A517A" w:rsidP="002A517A">
      <w:pPr>
        <w:ind w:firstLine="720"/>
        <w:jc w:val="both"/>
      </w:pPr>
      <w:r>
        <w:t>6</w:t>
      </w:r>
      <w:r w:rsidRPr="00C8729A">
        <w:t xml:space="preserve">. </w:t>
      </w:r>
      <w:r w:rsidRPr="00F9366C">
        <w:rPr>
          <w:b/>
          <w:bCs/>
        </w:rPr>
        <w:t xml:space="preserve">Kundër këtij vendimi kanë bërë ankim te paditurit </w:t>
      </w:r>
      <w:proofErr w:type="spellStart"/>
      <w:r w:rsidRPr="00F9366C">
        <w:rPr>
          <w:b/>
          <w:bCs/>
        </w:rPr>
        <w:t>Klodian</w:t>
      </w:r>
      <w:proofErr w:type="spellEnd"/>
      <w:r w:rsidRPr="00F9366C">
        <w:rPr>
          <w:b/>
          <w:bCs/>
        </w:rPr>
        <w:t xml:space="preserve"> </w:t>
      </w:r>
      <w:proofErr w:type="spellStart"/>
      <w:r w:rsidRPr="00F9366C">
        <w:rPr>
          <w:b/>
          <w:bCs/>
        </w:rPr>
        <w:t>Marku</w:t>
      </w:r>
      <w:proofErr w:type="spellEnd"/>
      <w:r w:rsidRPr="00F9366C">
        <w:rPr>
          <w:b/>
          <w:bCs/>
        </w:rPr>
        <w:t xml:space="preserve">, </w:t>
      </w:r>
      <w:proofErr w:type="spellStart"/>
      <w:r w:rsidRPr="00F9366C">
        <w:rPr>
          <w:b/>
          <w:bCs/>
        </w:rPr>
        <w:t>Kadire</w:t>
      </w:r>
      <w:proofErr w:type="spellEnd"/>
      <w:r w:rsidRPr="00F9366C">
        <w:rPr>
          <w:b/>
          <w:bCs/>
        </w:rPr>
        <w:t xml:space="preserve"> </w:t>
      </w:r>
      <w:proofErr w:type="spellStart"/>
      <w:r w:rsidRPr="00F9366C">
        <w:rPr>
          <w:b/>
          <w:bCs/>
        </w:rPr>
        <w:t>Marku</w:t>
      </w:r>
      <w:proofErr w:type="spellEnd"/>
      <w:r w:rsidRPr="00F9366C">
        <w:rPr>
          <w:b/>
          <w:bCs/>
        </w:rPr>
        <w:t xml:space="preserve">, </w:t>
      </w:r>
      <w:proofErr w:type="spellStart"/>
      <w:r w:rsidRPr="00F9366C">
        <w:rPr>
          <w:b/>
          <w:bCs/>
        </w:rPr>
        <w:t>Emiljano</w:t>
      </w:r>
      <w:proofErr w:type="spellEnd"/>
      <w:r w:rsidRPr="00F9366C">
        <w:rPr>
          <w:b/>
          <w:bCs/>
        </w:rPr>
        <w:t xml:space="preserve"> </w:t>
      </w:r>
      <w:proofErr w:type="spellStart"/>
      <w:r w:rsidRPr="00F9366C">
        <w:rPr>
          <w:b/>
          <w:bCs/>
        </w:rPr>
        <w:t>Marku</w:t>
      </w:r>
      <w:proofErr w:type="spellEnd"/>
      <w:r w:rsidRPr="00F9366C">
        <w:rPr>
          <w:b/>
          <w:bCs/>
        </w:rPr>
        <w:t xml:space="preserve"> dhe Fatmir </w:t>
      </w:r>
      <w:proofErr w:type="spellStart"/>
      <w:r w:rsidRPr="00F9366C">
        <w:rPr>
          <w:b/>
          <w:bCs/>
        </w:rPr>
        <w:t>Marku</w:t>
      </w:r>
      <w:proofErr w:type="spellEnd"/>
      <w:r w:rsidRPr="00F9366C">
        <w:rPr>
          <w:b/>
          <w:bCs/>
        </w:rPr>
        <w:t>,</w:t>
      </w:r>
      <w:r w:rsidRPr="00C8729A">
        <w:t xml:space="preserve"> të cilët kanë parashtruar këto shkaqe për ndryshimin e vendimit: </w:t>
      </w:r>
    </w:p>
    <w:p w:rsidR="002A517A" w:rsidRPr="00C8729A" w:rsidRDefault="002A517A" w:rsidP="002A517A">
      <w:pPr>
        <w:pStyle w:val="ListParagraph"/>
        <w:numPr>
          <w:ilvl w:val="0"/>
          <w:numId w:val="3"/>
        </w:numPr>
        <w:jc w:val="both"/>
        <w:rPr>
          <w:sz w:val="24"/>
          <w:szCs w:val="24"/>
          <w:lang w:val="sq-AL"/>
        </w:rPr>
      </w:pPr>
      <w:r w:rsidRPr="00C8729A">
        <w:rPr>
          <w:sz w:val="24"/>
          <w:szCs w:val="24"/>
          <w:lang w:val="sq-AL"/>
        </w:rPr>
        <w:t xml:space="preserve">Vendimi i Gjykatës është dhënë në mungesë të </w:t>
      </w:r>
      <w:proofErr w:type="spellStart"/>
      <w:r w:rsidRPr="00C8729A">
        <w:rPr>
          <w:sz w:val="24"/>
          <w:szCs w:val="24"/>
          <w:lang w:val="sq-AL"/>
        </w:rPr>
        <w:t>të</w:t>
      </w:r>
      <w:proofErr w:type="spellEnd"/>
      <w:r w:rsidRPr="00C8729A">
        <w:rPr>
          <w:sz w:val="24"/>
          <w:szCs w:val="24"/>
          <w:lang w:val="sq-AL"/>
        </w:rPr>
        <w:t xml:space="preserve"> gjithë të paditurve.</w:t>
      </w:r>
    </w:p>
    <w:p w:rsidR="002A517A" w:rsidRPr="00F9366C" w:rsidRDefault="002A517A" w:rsidP="002A517A">
      <w:pPr>
        <w:pStyle w:val="ListParagraph"/>
        <w:numPr>
          <w:ilvl w:val="0"/>
          <w:numId w:val="3"/>
        </w:numPr>
        <w:jc w:val="both"/>
        <w:rPr>
          <w:sz w:val="24"/>
          <w:szCs w:val="24"/>
          <w:lang w:val="sq-AL"/>
        </w:rPr>
      </w:pPr>
      <w:r w:rsidRPr="00C8729A">
        <w:rPr>
          <w:sz w:val="24"/>
          <w:szCs w:val="24"/>
          <w:lang w:val="sq-AL"/>
        </w:rPr>
        <w:t xml:space="preserve">Në vitin 1998, njëri nga </w:t>
      </w:r>
      <w:proofErr w:type="spellStart"/>
      <w:r w:rsidRPr="00C8729A">
        <w:rPr>
          <w:sz w:val="24"/>
          <w:szCs w:val="24"/>
          <w:lang w:val="sq-AL"/>
        </w:rPr>
        <w:t>pjestarët</w:t>
      </w:r>
      <w:proofErr w:type="spellEnd"/>
      <w:r w:rsidRPr="00C8729A">
        <w:rPr>
          <w:sz w:val="24"/>
          <w:szCs w:val="24"/>
          <w:lang w:val="sq-AL"/>
        </w:rPr>
        <w:t xml:space="preserve"> e familjes, i padituri </w:t>
      </w:r>
      <w:proofErr w:type="spellStart"/>
      <w:r w:rsidRPr="00C8729A">
        <w:rPr>
          <w:sz w:val="24"/>
          <w:szCs w:val="24"/>
          <w:lang w:val="sq-AL"/>
        </w:rPr>
        <w:t>Bedri</w:t>
      </w:r>
      <w:proofErr w:type="spellEnd"/>
      <w:r w:rsidRPr="00C8729A">
        <w:rPr>
          <w:sz w:val="24"/>
          <w:szCs w:val="24"/>
          <w:lang w:val="sq-AL"/>
        </w:rPr>
        <w:t xml:space="preserve"> ka lidhur një akt marrëveshje me paditësin </w:t>
      </w:r>
      <w:proofErr w:type="spellStart"/>
      <w:r w:rsidRPr="00C8729A">
        <w:rPr>
          <w:sz w:val="24"/>
          <w:szCs w:val="24"/>
          <w:lang w:val="sq-AL"/>
        </w:rPr>
        <w:t>Pellumb</w:t>
      </w:r>
      <w:proofErr w:type="spellEnd"/>
      <w:r w:rsidRPr="00C8729A">
        <w:rPr>
          <w:sz w:val="24"/>
          <w:szCs w:val="24"/>
          <w:lang w:val="sq-AL"/>
        </w:rPr>
        <w:t xml:space="preserve"> </w:t>
      </w:r>
      <w:proofErr w:type="spellStart"/>
      <w:r w:rsidRPr="00C8729A">
        <w:rPr>
          <w:sz w:val="24"/>
          <w:szCs w:val="24"/>
          <w:lang w:val="sq-AL"/>
        </w:rPr>
        <w:t>Alliu</w:t>
      </w:r>
      <w:proofErr w:type="spellEnd"/>
      <w:r w:rsidRPr="00C8729A">
        <w:rPr>
          <w:sz w:val="24"/>
          <w:szCs w:val="24"/>
          <w:lang w:val="sq-AL"/>
        </w:rPr>
        <w:t xml:space="preserve">, sipas të cilit paditësi merrte me qira për një periudhe 30 vjeçare, një </w:t>
      </w:r>
      <w:proofErr w:type="spellStart"/>
      <w:r w:rsidRPr="00C8729A">
        <w:rPr>
          <w:sz w:val="24"/>
          <w:szCs w:val="24"/>
          <w:lang w:val="sq-AL"/>
        </w:rPr>
        <w:t>sip</w:t>
      </w:r>
      <w:proofErr w:type="spellEnd"/>
      <w:r w:rsidRPr="00C8729A">
        <w:rPr>
          <w:sz w:val="24"/>
          <w:szCs w:val="24"/>
          <w:lang w:val="sq-AL"/>
        </w:rPr>
        <w:t xml:space="preserve"> toke 7728 m</w:t>
      </w:r>
      <w:r w:rsidRPr="00F87204">
        <w:rPr>
          <w:sz w:val="24"/>
          <w:szCs w:val="24"/>
          <w:vertAlign w:val="superscript"/>
          <w:lang w:val="sq-AL"/>
        </w:rPr>
        <w:t>2</w:t>
      </w:r>
      <w:r w:rsidRPr="00C8729A">
        <w:rPr>
          <w:sz w:val="24"/>
          <w:szCs w:val="24"/>
          <w:lang w:val="sq-AL"/>
        </w:rPr>
        <w:t>.</w:t>
      </w:r>
      <w:r>
        <w:rPr>
          <w:sz w:val="24"/>
          <w:szCs w:val="24"/>
          <w:lang w:val="sq-AL"/>
        </w:rPr>
        <w:t xml:space="preserve"> </w:t>
      </w:r>
      <w:r w:rsidRPr="00F9366C">
        <w:rPr>
          <w:sz w:val="24"/>
          <w:szCs w:val="24"/>
        </w:rPr>
        <w:t>Kjo kontrate është firmosur vetëm nga i padituri Pëllumb dhe në pjesëtarët e tjerë të familjes nuk e kemi ditur këtë fakt dhe as nuk e kemi nënshkruar.</w:t>
      </w:r>
      <w:r>
        <w:rPr>
          <w:sz w:val="24"/>
          <w:szCs w:val="24"/>
        </w:rPr>
        <w:t xml:space="preserve"> </w:t>
      </w:r>
      <w:r w:rsidRPr="00F9366C">
        <w:rPr>
          <w:sz w:val="24"/>
          <w:szCs w:val="24"/>
        </w:rPr>
        <w:t>Toka në fjalë ka qenë pasuri e përbashkët dhe nuk mund të tjetërsohet pa pëlqimin tonë, pra të gjithë bashkëpronarëve</w:t>
      </w:r>
      <w:r w:rsidRPr="00F9366C">
        <w:t>.</w:t>
      </w:r>
    </w:p>
    <w:p w:rsidR="002A517A" w:rsidRPr="00C8729A" w:rsidRDefault="002A517A" w:rsidP="002A517A">
      <w:pPr>
        <w:pStyle w:val="ListParagraph"/>
        <w:numPr>
          <w:ilvl w:val="0"/>
          <w:numId w:val="3"/>
        </w:numPr>
        <w:jc w:val="both"/>
        <w:rPr>
          <w:sz w:val="24"/>
          <w:szCs w:val="24"/>
          <w:lang w:val="sq-AL"/>
        </w:rPr>
      </w:pPr>
      <w:r w:rsidRPr="00C8729A">
        <w:rPr>
          <w:sz w:val="24"/>
          <w:szCs w:val="24"/>
          <w:lang w:val="sq-AL"/>
        </w:rPr>
        <w:t xml:space="preserve">Në dhënien e vendimit Gjykata nuk ka pasur parasysh kërkesat e nenit 203 dhe 208 të Kodit Civil, pra çdo veprim i kryer nga i padituri </w:t>
      </w:r>
      <w:proofErr w:type="spellStart"/>
      <w:r w:rsidRPr="00C8729A">
        <w:rPr>
          <w:sz w:val="24"/>
          <w:szCs w:val="24"/>
          <w:lang w:val="sq-AL"/>
        </w:rPr>
        <w:t>Bedri</w:t>
      </w:r>
      <w:proofErr w:type="spellEnd"/>
      <w:r w:rsidRPr="00C8729A">
        <w:rPr>
          <w:sz w:val="24"/>
          <w:szCs w:val="24"/>
          <w:lang w:val="sq-AL"/>
        </w:rPr>
        <w:t xml:space="preserve"> për tjetërsimin e kësaj pasurie është i paligjshëm.</w:t>
      </w:r>
    </w:p>
    <w:p w:rsidR="002A517A" w:rsidRPr="00C8729A" w:rsidRDefault="002A517A" w:rsidP="002A517A">
      <w:pPr>
        <w:pStyle w:val="ListParagraph"/>
        <w:numPr>
          <w:ilvl w:val="0"/>
          <w:numId w:val="3"/>
        </w:numPr>
        <w:jc w:val="both"/>
        <w:rPr>
          <w:sz w:val="24"/>
          <w:szCs w:val="24"/>
          <w:lang w:val="sq-AL"/>
        </w:rPr>
      </w:pPr>
      <w:r w:rsidRPr="00C8729A">
        <w:rPr>
          <w:sz w:val="24"/>
          <w:szCs w:val="24"/>
          <w:lang w:val="sq-AL"/>
        </w:rPr>
        <w:t xml:space="preserve">Në momentin e lidhjes se kësaj kontrate qiraje te paditurit </w:t>
      </w:r>
      <w:proofErr w:type="spellStart"/>
      <w:r w:rsidRPr="00C8729A">
        <w:rPr>
          <w:sz w:val="24"/>
          <w:szCs w:val="24"/>
          <w:lang w:val="sq-AL"/>
        </w:rPr>
        <w:t>Albert</w:t>
      </w:r>
      <w:proofErr w:type="spellEnd"/>
      <w:r w:rsidRPr="00C8729A">
        <w:rPr>
          <w:sz w:val="24"/>
          <w:szCs w:val="24"/>
          <w:lang w:val="sq-AL"/>
        </w:rPr>
        <w:t xml:space="preserve">, </w:t>
      </w:r>
      <w:proofErr w:type="spellStart"/>
      <w:r w:rsidRPr="00C8729A">
        <w:rPr>
          <w:sz w:val="24"/>
          <w:szCs w:val="24"/>
          <w:lang w:val="sq-AL"/>
        </w:rPr>
        <w:t>Hamza</w:t>
      </w:r>
      <w:proofErr w:type="spellEnd"/>
      <w:r w:rsidRPr="00C8729A">
        <w:rPr>
          <w:sz w:val="24"/>
          <w:szCs w:val="24"/>
          <w:lang w:val="sq-AL"/>
        </w:rPr>
        <w:t xml:space="preserve">, Fatmira, </w:t>
      </w:r>
      <w:proofErr w:type="spellStart"/>
      <w:r w:rsidRPr="00C8729A">
        <w:rPr>
          <w:sz w:val="24"/>
          <w:szCs w:val="24"/>
          <w:lang w:val="sq-AL"/>
        </w:rPr>
        <w:t>Klodian</w:t>
      </w:r>
      <w:proofErr w:type="spellEnd"/>
      <w:r w:rsidRPr="00C8729A">
        <w:rPr>
          <w:sz w:val="24"/>
          <w:szCs w:val="24"/>
          <w:lang w:val="sq-AL"/>
        </w:rPr>
        <w:t xml:space="preserve"> kanë qenë të mitur, kështu që duke qenë pjesëtare të këtij sendi të përbashkët kanë interes pasuror për të, këtë të drejtë e interesa janë cenuar e tjetërsuar pa pëlqimin e tyre.</w:t>
      </w:r>
    </w:p>
    <w:p w:rsidR="002A517A" w:rsidRPr="00C8729A" w:rsidRDefault="002A517A" w:rsidP="002A517A">
      <w:pPr>
        <w:pStyle w:val="ListParagraph"/>
        <w:numPr>
          <w:ilvl w:val="0"/>
          <w:numId w:val="3"/>
        </w:numPr>
        <w:jc w:val="both"/>
        <w:rPr>
          <w:sz w:val="24"/>
          <w:szCs w:val="24"/>
          <w:lang w:val="sq-AL"/>
        </w:rPr>
      </w:pPr>
      <w:r w:rsidRPr="00C8729A">
        <w:rPr>
          <w:sz w:val="24"/>
          <w:szCs w:val="24"/>
          <w:lang w:val="sq-AL"/>
        </w:rPr>
        <w:lastRenderedPageBreak/>
        <w:t xml:space="preserve">Gjykata ka gabuar kur shprehet se paditësi është sjellë si pronar për </w:t>
      </w:r>
      <w:proofErr w:type="spellStart"/>
      <w:r w:rsidRPr="00C8729A">
        <w:rPr>
          <w:sz w:val="24"/>
          <w:szCs w:val="24"/>
          <w:lang w:val="sq-AL"/>
        </w:rPr>
        <w:t>sip</w:t>
      </w:r>
      <w:proofErr w:type="spellEnd"/>
      <w:r w:rsidRPr="00C8729A">
        <w:rPr>
          <w:sz w:val="24"/>
          <w:szCs w:val="24"/>
          <w:lang w:val="sq-AL"/>
        </w:rPr>
        <w:t>. e kësaj pasurie me veprimin juridik të ligjshëm.</w:t>
      </w:r>
    </w:p>
    <w:p w:rsidR="002A517A" w:rsidRPr="00C8729A" w:rsidRDefault="002A517A" w:rsidP="002A517A">
      <w:pPr>
        <w:pStyle w:val="ListParagraph"/>
        <w:numPr>
          <w:ilvl w:val="0"/>
          <w:numId w:val="3"/>
        </w:numPr>
        <w:jc w:val="both"/>
        <w:rPr>
          <w:sz w:val="24"/>
          <w:szCs w:val="24"/>
          <w:lang w:val="sq-AL"/>
        </w:rPr>
      </w:pPr>
      <w:r w:rsidRPr="00C8729A">
        <w:rPr>
          <w:sz w:val="24"/>
          <w:szCs w:val="24"/>
          <w:lang w:val="sq-AL"/>
        </w:rPr>
        <w:t xml:space="preserve">Nga aktet shihet qartë se nuk kemi të bëjmë me kontratë shitjeje, pasi për sendet e përbashkëta, disponojnë për vullnet të </w:t>
      </w:r>
      <w:proofErr w:type="spellStart"/>
      <w:r w:rsidRPr="00C8729A">
        <w:rPr>
          <w:sz w:val="24"/>
          <w:szCs w:val="24"/>
          <w:lang w:val="sq-AL"/>
        </w:rPr>
        <w:t>të</w:t>
      </w:r>
      <w:proofErr w:type="spellEnd"/>
      <w:r w:rsidRPr="00C8729A">
        <w:rPr>
          <w:sz w:val="24"/>
          <w:szCs w:val="24"/>
          <w:lang w:val="sq-AL"/>
        </w:rPr>
        <w:t xml:space="preserve"> gjithë bashkëpronarëve.</w:t>
      </w:r>
    </w:p>
    <w:p w:rsidR="002A517A" w:rsidRDefault="002A517A" w:rsidP="002A517A">
      <w:pPr>
        <w:pStyle w:val="ListParagraph"/>
        <w:numPr>
          <w:ilvl w:val="0"/>
          <w:numId w:val="3"/>
        </w:numPr>
        <w:jc w:val="both"/>
        <w:rPr>
          <w:sz w:val="24"/>
          <w:szCs w:val="24"/>
          <w:lang w:val="sq-AL"/>
        </w:rPr>
      </w:pPr>
      <w:r w:rsidRPr="00C8729A">
        <w:rPr>
          <w:sz w:val="24"/>
          <w:szCs w:val="24"/>
          <w:lang w:val="sq-AL"/>
        </w:rPr>
        <w:t>Paditësi nuk mund të njihet si pronar i këtij sendi me kontratë qiraje</w:t>
      </w:r>
      <w:r>
        <w:rPr>
          <w:sz w:val="24"/>
          <w:szCs w:val="24"/>
          <w:lang w:val="sq-AL"/>
        </w:rPr>
        <w:t>.</w:t>
      </w:r>
    </w:p>
    <w:p w:rsidR="002A517A" w:rsidRPr="00F87204" w:rsidRDefault="002A517A" w:rsidP="002A517A">
      <w:pPr>
        <w:jc w:val="both"/>
      </w:pPr>
    </w:p>
    <w:p w:rsidR="002A517A" w:rsidRPr="00C8729A" w:rsidRDefault="002A517A" w:rsidP="002A517A">
      <w:pPr>
        <w:ind w:firstLine="720"/>
        <w:jc w:val="both"/>
      </w:pPr>
      <w:r>
        <w:rPr>
          <w:b/>
        </w:rPr>
        <w:t>7</w:t>
      </w:r>
      <w:r w:rsidRPr="00C8729A">
        <w:rPr>
          <w:b/>
        </w:rPr>
        <w:t xml:space="preserve">. </w:t>
      </w:r>
      <w:r>
        <w:rPr>
          <w:bCs/>
        </w:rPr>
        <w:t xml:space="preserve">Mbi ankimin e të paditurve, </w:t>
      </w:r>
      <w:r w:rsidRPr="00C8729A">
        <w:rPr>
          <w:b/>
        </w:rPr>
        <w:t>Gjykata e Apelit Durrës</w:t>
      </w:r>
      <w:r w:rsidRPr="00EF7449">
        <w:rPr>
          <w:b/>
        </w:rPr>
        <w:t>, me vendimin nr. (10-2013-1512) 697, datë 22.10.2013,</w:t>
      </w:r>
      <w:r w:rsidRPr="00C8729A">
        <w:t xml:space="preserve"> ka vendosur:</w:t>
      </w:r>
    </w:p>
    <w:p w:rsidR="002A517A" w:rsidRPr="00C8729A" w:rsidRDefault="002A517A" w:rsidP="002A517A">
      <w:pPr>
        <w:ind w:left="360"/>
        <w:jc w:val="both"/>
        <w:rPr>
          <w:i/>
        </w:rPr>
      </w:pPr>
      <w:r w:rsidRPr="00C8729A">
        <w:rPr>
          <w:i/>
        </w:rPr>
        <w:t>“Ndryshimin e vendimit nr. (11-2010-5611) 3181, datë 06.12.2010 të Gjykatës së Rrethit Gjyqësor Durrës, si me poshtë:</w:t>
      </w:r>
    </w:p>
    <w:p w:rsidR="002A517A" w:rsidRPr="00C8729A" w:rsidRDefault="002A517A" w:rsidP="002A517A">
      <w:pPr>
        <w:ind w:left="360"/>
        <w:jc w:val="both"/>
        <w:rPr>
          <w:i/>
        </w:rPr>
      </w:pPr>
      <w:r w:rsidRPr="00C8729A">
        <w:rPr>
          <w:i/>
        </w:rPr>
        <w:t>Rrëzimin e padisë.</w:t>
      </w:r>
    </w:p>
    <w:p w:rsidR="002A517A" w:rsidRPr="00C8729A" w:rsidRDefault="002A517A" w:rsidP="002A517A">
      <w:pPr>
        <w:ind w:left="360"/>
        <w:jc w:val="both"/>
        <w:rPr>
          <w:i/>
        </w:rPr>
      </w:pPr>
      <w:r w:rsidRPr="00C8729A">
        <w:rPr>
          <w:i/>
        </w:rPr>
        <w:t>Shpenzimet gjyqësore në ngarkim të paditësit”.</w:t>
      </w:r>
    </w:p>
    <w:p w:rsidR="002A517A" w:rsidRPr="00C8729A" w:rsidRDefault="002A517A" w:rsidP="002A517A">
      <w:pPr>
        <w:jc w:val="both"/>
        <w:rPr>
          <w:lang w:eastAsia="sq-AL"/>
        </w:rPr>
      </w:pPr>
      <w:r w:rsidRPr="00FD75A5">
        <w:rPr>
          <w:b/>
          <w:bCs/>
          <w:lang w:eastAsia="sq-AL"/>
        </w:rPr>
        <w:t>Gjykata e Apelit Durr</w:t>
      </w:r>
      <w:r>
        <w:rPr>
          <w:b/>
          <w:bCs/>
          <w:lang w:eastAsia="sq-AL"/>
        </w:rPr>
        <w:t>ë</w:t>
      </w:r>
      <w:r w:rsidRPr="00FD75A5">
        <w:rPr>
          <w:b/>
          <w:bCs/>
          <w:lang w:eastAsia="sq-AL"/>
        </w:rPr>
        <w:t>s ndër të tjera arsyeton:</w:t>
      </w:r>
      <w:r>
        <w:rPr>
          <w:lang w:eastAsia="sq-AL"/>
        </w:rPr>
        <w:t xml:space="preserve"> </w:t>
      </w:r>
      <w:r w:rsidRPr="00C8729A">
        <w:rPr>
          <w:lang w:eastAsia="sq-AL"/>
        </w:rPr>
        <w:t>Se në rastin konkret në gjykim marrëdhënia juridike e krijuar midis palëve nuk është sipas dispozitës të parashikuar nga neni 168, që i referohet gjykata, dhe bazës ligjore që ajo ka përdorur në dhënien e vendimit.</w:t>
      </w:r>
    </w:p>
    <w:p w:rsidR="002A517A" w:rsidRPr="00C8729A" w:rsidRDefault="002A517A" w:rsidP="002A517A">
      <w:pPr>
        <w:jc w:val="both"/>
        <w:rPr>
          <w:lang w:eastAsia="sq-AL"/>
        </w:rPr>
      </w:pPr>
      <w:r w:rsidRPr="00C8729A">
        <w:rPr>
          <w:lang w:eastAsia="sq-AL"/>
        </w:rPr>
        <w:t xml:space="preserve">Kontrata e qirasë e cituar me lart, e lidhur midis qiradhënësit </w:t>
      </w:r>
      <w:proofErr w:type="spellStart"/>
      <w:r w:rsidRPr="00C8729A">
        <w:rPr>
          <w:lang w:eastAsia="sq-AL"/>
        </w:rPr>
        <w:t>Bedri</w:t>
      </w:r>
      <w:proofErr w:type="spellEnd"/>
      <w:r w:rsidRPr="00C8729A">
        <w:rPr>
          <w:lang w:eastAsia="sq-AL"/>
        </w:rPr>
        <w:t xml:space="preserve"> </w:t>
      </w:r>
      <w:proofErr w:type="spellStart"/>
      <w:r w:rsidRPr="00C8729A">
        <w:rPr>
          <w:lang w:eastAsia="sq-AL"/>
        </w:rPr>
        <w:t>Marku</w:t>
      </w:r>
      <w:proofErr w:type="spellEnd"/>
      <w:r w:rsidRPr="00C8729A">
        <w:rPr>
          <w:lang w:eastAsia="sq-AL"/>
        </w:rPr>
        <w:t xml:space="preserve"> dhe qiramarrësit Pëllumb </w:t>
      </w:r>
      <w:proofErr w:type="spellStart"/>
      <w:r w:rsidRPr="00C8729A">
        <w:rPr>
          <w:lang w:eastAsia="sq-AL"/>
        </w:rPr>
        <w:t>Alliu</w:t>
      </w:r>
      <w:proofErr w:type="spellEnd"/>
      <w:r w:rsidRPr="00C8729A">
        <w:rPr>
          <w:lang w:eastAsia="sq-AL"/>
        </w:rPr>
        <w:t>, me datën 01.06.1998 çmojmë se është një kontratë e mirëfilltë qiraje, e cila ka shprehur në të vullnetin e dy palëve që sipërfaqen e tokës prej 7730 m</w:t>
      </w:r>
      <w:r w:rsidRPr="00F87204">
        <w:rPr>
          <w:vertAlign w:val="superscript"/>
          <w:lang w:eastAsia="sq-AL"/>
        </w:rPr>
        <w:t>2</w:t>
      </w:r>
      <w:r w:rsidRPr="00C8729A">
        <w:rPr>
          <w:lang w:eastAsia="sq-AL"/>
        </w:rPr>
        <w:t xml:space="preserve">, qiradhënësi </w:t>
      </w:r>
      <w:proofErr w:type="spellStart"/>
      <w:r w:rsidRPr="00C8729A">
        <w:rPr>
          <w:lang w:eastAsia="sq-AL"/>
        </w:rPr>
        <w:t>Bedri</w:t>
      </w:r>
      <w:proofErr w:type="spellEnd"/>
      <w:r w:rsidRPr="00C8729A">
        <w:rPr>
          <w:lang w:eastAsia="sq-AL"/>
        </w:rPr>
        <w:t xml:space="preserve"> </w:t>
      </w:r>
      <w:proofErr w:type="spellStart"/>
      <w:r w:rsidRPr="00C8729A">
        <w:rPr>
          <w:lang w:eastAsia="sq-AL"/>
        </w:rPr>
        <w:t>Marku</w:t>
      </w:r>
      <w:proofErr w:type="spellEnd"/>
      <w:r w:rsidRPr="00C8729A">
        <w:rPr>
          <w:lang w:eastAsia="sq-AL"/>
        </w:rPr>
        <w:t xml:space="preserve"> </w:t>
      </w:r>
      <w:proofErr w:type="spellStart"/>
      <w:r w:rsidRPr="00C8729A">
        <w:rPr>
          <w:lang w:eastAsia="sq-AL"/>
        </w:rPr>
        <w:t>tia</w:t>
      </w:r>
      <w:proofErr w:type="spellEnd"/>
      <w:r w:rsidRPr="00C8729A">
        <w:rPr>
          <w:lang w:eastAsia="sq-AL"/>
        </w:rPr>
        <w:t xml:space="preserve"> japë qiramarrësit Pëllumb </w:t>
      </w:r>
      <w:proofErr w:type="spellStart"/>
      <w:r w:rsidRPr="00C8729A">
        <w:rPr>
          <w:lang w:eastAsia="sq-AL"/>
        </w:rPr>
        <w:t>Alliu</w:t>
      </w:r>
      <w:proofErr w:type="spellEnd"/>
      <w:r w:rsidRPr="00C8729A">
        <w:rPr>
          <w:lang w:eastAsia="sq-AL"/>
        </w:rPr>
        <w:t xml:space="preserve"> për një afat prej 30 vjetësh. Gjykata e Apelit ka parasysh formën e kësaj kontrate, e cila pasqyron qartë se kjo është një kontrate qiraje e pastër, pasi dhe nënshkrimi i saj është nën shënimet qiradhënës-qiramarrës dhe s’është një kontrate shit-blerje siç arsyeton Gjykata e faktit.</w:t>
      </w:r>
    </w:p>
    <w:p w:rsidR="002A517A" w:rsidRPr="00FD75A5" w:rsidRDefault="002A517A" w:rsidP="002A517A">
      <w:pPr>
        <w:jc w:val="both"/>
        <w:rPr>
          <w:iCs/>
          <w:lang w:eastAsia="sq-AL"/>
        </w:rPr>
      </w:pPr>
      <w:r w:rsidRPr="00FD75A5">
        <w:rPr>
          <w:iCs/>
          <w:lang w:eastAsia="sq-AL"/>
        </w:rPr>
        <w:t>Referuar nenit 12 të Kodit të Procedurës Civile: “Pala që pretendon një të drejte, ka detyrimin që, në përputhje me ligjin, të provoje faktet mbi të cilat bazon pretendimin e saj “.</w:t>
      </w:r>
    </w:p>
    <w:p w:rsidR="002A517A" w:rsidRPr="00FD75A5" w:rsidRDefault="002A517A" w:rsidP="002A517A">
      <w:pPr>
        <w:jc w:val="both"/>
        <w:rPr>
          <w:iCs/>
          <w:lang w:eastAsia="sq-AL"/>
        </w:rPr>
      </w:pPr>
      <w:r w:rsidRPr="00FD75A5">
        <w:rPr>
          <w:iCs/>
          <w:lang w:eastAsia="sq-AL"/>
        </w:rPr>
        <w:t>Referuar nenit 309 të Kodit të Procedurës Civile: “Vendimi mbështetet vetëm në të dhëna që ndodhen në aktet dhe që janë shqyrtuar në s</w:t>
      </w:r>
      <w:r>
        <w:rPr>
          <w:iCs/>
          <w:lang w:eastAsia="sq-AL"/>
        </w:rPr>
        <w:t>e</w:t>
      </w:r>
      <w:r w:rsidRPr="00FD75A5">
        <w:rPr>
          <w:iCs/>
          <w:lang w:eastAsia="sq-AL"/>
        </w:rPr>
        <w:t>ance gjyqësore. Gjykata çmon provat e marra gjate gjykimit të çështjes, sipas bindjes se saj të brendshme, të formuar nga shqyrtimi i të gjitha rrethanave të çështjes në tërësinë e tyre”.</w:t>
      </w:r>
    </w:p>
    <w:p w:rsidR="002A517A" w:rsidRPr="00C8729A" w:rsidRDefault="002A517A" w:rsidP="002A517A">
      <w:pPr>
        <w:jc w:val="both"/>
        <w:rPr>
          <w:lang w:eastAsia="sq-AL"/>
        </w:rPr>
      </w:pPr>
      <w:r w:rsidRPr="00C8729A">
        <w:rPr>
          <w:lang w:eastAsia="sq-AL"/>
        </w:rPr>
        <w:t xml:space="preserve">Duke iu kthyer rastit në gjykim provohet qartë se në asnjë rast dhe në asnjë kohe, paditësi Pëllumb </w:t>
      </w:r>
      <w:proofErr w:type="spellStart"/>
      <w:r w:rsidRPr="00C8729A">
        <w:rPr>
          <w:lang w:eastAsia="sq-AL"/>
        </w:rPr>
        <w:t>Alliu</w:t>
      </w:r>
      <w:proofErr w:type="spellEnd"/>
      <w:r w:rsidRPr="00C8729A">
        <w:rPr>
          <w:lang w:eastAsia="sq-AL"/>
        </w:rPr>
        <w:t xml:space="preserve"> nuk ka qen</w:t>
      </w:r>
      <w:r>
        <w:rPr>
          <w:lang w:eastAsia="sq-AL"/>
        </w:rPr>
        <w:t>ë</w:t>
      </w:r>
      <w:r w:rsidRPr="00C8729A">
        <w:rPr>
          <w:lang w:eastAsia="sq-AL"/>
        </w:rPr>
        <w:t xml:space="preserve"> pronar i ligjshëm i kësaj sipërfaqe toke të pretenduar që e ka fituar me parashkrim fitues, por ai ka qen</w:t>
      </w:r>
      <w:r>
        <w:rPr>
          <w:lang w:eastAsia="sq-AL"/>
        </w:rPr>
        <w:t>ë</w:t>
      </w:r>
      <w:r w:rsidRPr="00C8729A">
        <w:rPr>
          <w:lang w:eastAsia="sq-AL"/>
        </w:rPr>
        <w:t xml:space="preserve"> një qiramarrës, që këtë sipërfaqe toke ta posedonte për një afat prej 30 vjetësh, kjo e provuar nga kontrata e qirasë. Në gjykim është provuar se kjo kontrate qiraje të jetë firmosur vetëm nga i padituri Pëllumb dhe se pjesëtarët e tjerë të familjes të mos kenë </w:t>
      </w:r>
      <w:proofErr w:type="spellStart"/>
      <w:r w:rsidRPr="00C8729A">
        <w:rPr>
          <w:lang w:eastAsia="sq-AL"/>
        </w:rPr>
        <w:t>patur</w:t>
      </w:r>
      <w:proofErr w:type="spellEnd"/>
      <w:r w:rsidRPr="00C8729A">
        <w:rPr>
          <w:lang w:eastAsia="sq-AL"/>
        </w:rPr>
        <w:t xml:space="preserve"> dijeni për këtë fakt, dhe as të kenë nënshkruar atë kontratë. Toka në fjalë ka qenë pasuri e përbashkët dhe nuk mund të tjetërsohej pa pëlqimin, të </w:t>
      </w:r>
      <w:proofErr w:type="spellStart"/>
      <w:r w:rsidRPr="00C8729A">
        <w:rPr>
          <w:lang w:eastAsia="sq-AL"/>
        </w:rPr>
        <w:t>të</w:t>
      </w:r>
      <w:proofErr w:type="spellEnd"/>
      <w:r w:rsidRPr="00C8729A">
        <w:rPr>
          <w:lang w:eastAsia="sq-AL"/>
        </w:rPr>
        <w:t xml:space="preserve"> gjithë bashkëpronarëve. Gjykata në vendimin e saj nuk ka </w:t>
      </w:r>
      <w:proofErr w:type="spellStart"/>
      <w:r w:rsidRPr="00C8729A">
        <w:rPr>
          <w:lang w:eastAsia="sq-AL"/>
        </w:rPr>
        <w:t>patur</w:t>
      </w:r>
      <w:proofErr w:type="spellEnd"/>
      <w:r w:rsidRPr="00C8729A">
        <w:rPr>
          <w:lang w:eastAsia="sq-AL"/>
        </w:rPr>
        <w:t xml:space="preserve"> parasysh as kërkesat e nenit 203 as 208 të KC.</w:t>
      </w:r>
    </w:p>
    <w:p w:rsidR="002A517A" w:rsidRPr="00C8729A" w:rsidRDefault="002A517A" w:rsidP="002A517A">
      <w:pPr>
        <w:jc w:val="both"/>
        <w:rPr>
          <w:lang w:eastAsia="sq-AL"/>
        </w:rPr>
      </w:pPr>
      <w:r w:rsidRPr="00C8729A">
        <w:rPr>
          <w:lang w:eastAsia="sq-AL"/>
        </w:rPr>
        <w:t>Çmojmë se Gjykata e faktit ka gabuar kur ka pretenduar se paditësi është sjell</w:t>
      </w:r>
      <w:r>
        <w:rPr>
          <w:lang w:eastAsia="sq-AL"/>
        </w:rPr>
        <w:t>ë</w:t>
      </w:r>
      <w:r w:rsidRPr="00C8729A">
        <w:rPr>
          <w:lang w:eastAsia="sq-AL"/>
        </w:rPr>
        <w:t xml:space="preserve"> si pronar me sip</w:t>
      </w:r>
      <w:r>
        <w:rPr>
          <w:lang w:eastAsia="sq-AL"/>
        </w:rPr>
        <w:t>ë</w:t>
      </w:r>
      <w:r w:rsidRPr="00C8729A">
        <w:rPr>
          <w:lang w:eastAsia="sq-AL"/>
        </w:rPr>
        <w:t>rfaqen e kësaj pasurie me veprim juridik të ligjshëm, pasi nga aktet shihet qartë se nuk kemi të bëjmë me një kontrate shitjeje, pasi për sendin e përbashkët disponohet mbi vullnetin e gjithë bashkëpronarëve.</w:t>
      </w:r>
    </w:p>
    <w:p w:rsidR="002A517A" w:rsidRPr="00C8729A" w:rsidRDefault="002A517A" w:rsidP="002A517A">
      <w:pPr>
        <w:jc w:val="both"/>
        <w:rPr>
          <w:lang w:eastAsia="sq-AL"/>
        </w:rPr>
      </w:pPr>
      <w:r w:rsidRPr="00C8729A">
        <w:rPr>
          <w:lang w:eastAsia="sq-AL"/>
        </w:rPr>
        <w:t>Në gjykim është provuar se pronare të ligjshëm të kësaj sipërfaqe toke të jene të paditurit, të cilët dhe e kanë regjistruar pranë ZRPP Durrës dhe për këtë kanë dhe regjistrim pronësie, e cila është e administruar në faqen 45-48 të dosjes gjyqësore.</w:t>
      </w:r>
    </w:p>
    <w:p w:rsidR="002A517A" w:rsidRPr="00C8729A" w:rsidRDefault="002A517A" w:rsidP="002A517A">
      <w:pPr>
        <w:jc w:val="both"/>
        <w:rPr>
          <w:lang w:eastAsia="sq-AL"/>
        </w:rPr>
      </w:pPr>
      <w:r w:rsidRPr="00C8729A">
        <w:rPr>
          <w:lang w:eastAsia="sq-AL"/>
        </w:rPr>
        <w:t xml:space="preserve">Vlerësojmë se kontratë e qirasë e lidhur midis palëve nuk ka </w:t>
      </w:r>
      <w:proofErr w:type="spellStart"/>
      <w:r w:rsidRPr="00C8729A">
        <w:rPr>
          <w:lang w:eastAsia="sq-AL"/>
        </w:rPr>
        <w:t>patur</w:t>
      </w:r>
      <w:proofErr w:type="spellEnd"/>
      <w:r w:rsidRPr="00C8729A">
        <w:rPr>
          <w:lang w:eastAsia="sq-AL"/>
        </w:rPr>
        <w:t xml:space="preserve"> për qëllim siç argumenton Gjykata e faktit shitjen e saj, por qëllimi i saj është dhënia me qira e kësaj toke, e cila është shprehur në mënyrë të saktë në këtë kontrate qiraje.</w:t>
      </w:r>
    </w:p>
    <w:p w:rsidR="002A517A" w:rsidRDefault="002A517A" w:rsidP="002A517A">
      <w:pPr>
        <w:jc w:val="both"/>
        <w:rPr>
          <w:lang w:eastAsia="sq-AL"/>
        </w:rPr>
      </w:pPr>
      <w:r w:rsidRPr="00C8729A">
        <w:rPr>
          <w:lang w:eastAsia="sq-AL"/>
        </w:rPr>
        <w:t>N</w:t>
      </w:r>
      <w:r>
        <w:rPr>
          <w:lang w:eastAsia="sq-AL"/>
        </w:rPr>
        <w:t>ë</w:t>
      </w:r>
      <w:r w:rsidRPr="00C8729A">
        <w:rPr>
          <w:lang w:eastAsia="sq-AL"/>
        </w:rPr>
        <w:t xml:space="preserve"> dhënien e vendimit, </w:t>
      </w:r>
      <w:r>
        <w:rPr>
          <w:lang w:eastAsia="sq-AL"/>
        </w:rPr>
        <w:t>g</w:t>
      </w:r>
      <w:r w:rsidRPr="00C8729A">
        <w:rPr>
          <w:lang w:eastAsia="sq-AL"/>
        </w:rPr>
        <w:t xml:space="preserve">jykata e faktit nuk ka pasur parasysh vendimin e nr. 5, datë 31.05.2011 të Kolegjeve Bashkuara Gjykatës Lartë i cili në piken 37 të tij ka </w:t>
      </w:r>
      <w:proofErr w:type="spellStart"/>
      <w:r w:rsidRPr="00C8729A">
        <w:rPr>
          <w:lang w:eastAsia="sq-AL"/>
        </w:rPr>
        <w:t>konkluduar</w:t>
      </w:r>
      <w:proofErr w:type="spellEnd"/>
      <w:r w:rsidRPr="00C8729A">
        <w:rPr>
          <w:lang w:eastAsia="sq-AL"/>
        </w:rPr>
        <w:t xml:space="preserve"> “</w:t>
      </w:r>
      <w:r w:rsidRPr="00C8729A">
        <w:rPr>
          <w:i/>
          <w:lang w:eastAsia="sq-AL"/>
        </w:rPr>
        <w:t xml:space="preserve">Se paprekshmëria e padisë </w:t>
      </w:r>
      <w:r w:rsidRPr="00C8729A">
        <w:rPr>
          <w:i/>
          <w:lang w:eastAsia="sq-AL"/>
        </w:rPr>
        <w:lastRenderedPageBreak/>
        <w:t>se rivendikimit ka kuptim që ajo mund të ngrihet kurdoherë pavarësisht nga periudha që ka kaluar që nga çasti që pronari i sendit nuk ushtron posedimin mbi të, dhe aq kohë që e drejta e pronësisë mbi këtë send të mos ketë kaluar për ndonjë shkak tjetër ligjor tek ndonjë subjekt tjetër, si në rastin e parashkrimit fitues</w:t>
      </w:r>
      <w:r w:rsidRPr="00C8729A">
        <w:rPr>
          <w:lang w:eastAsia="sq-AL"/>
        </w:rPr>
        <w:t xml:space="preserve">”. </w:t>
      </w:r>
    </w:p>
    <w:p w:rsidR="002A517A" w:rsidRPr="00C8729A" w:rsidRDefault="002A517A" w:rsidP="002A517A">
      <w:pPr>
        <w:jc w:val="both"/>
        <w:rPr>
          <w:lang w:eastAsia="sq-AL"/>
        </w:rPr>
      </w:pPr>
      <w:r w:rsidRPr="00C8729A">
        <w:rPr>
          <w:lang w:eastAsia="sq-AL"/>
        </w:rPr>
        <w:t>Duke iu kthyer rastit në gjykim, provohet qartë se kontrata e qirasë lidhur midis qiramarrësit (paditësit) dhe qiradhënësit (të paditur) është lidhur me një afat prej 30 vjetësh që me datën 01.06.1998, pra vlerësojmë se kjo kontrate qiraje e lidhur mes palëve të sipërcituara është e vlefshme deri në vitin 2028.</w:t>
      </w:r>
    </w:p>
    <w:p w:rsidR="002A517A" w:rsidRPr="00C8729A" w:rsidRDefault="002A517A" w:rsidP="002A517A">
      <w:pPr>
        <w:jc w:val="both"/>
        <w:rPr>
          <w:lang w:eastAsia="sq-AL"/>
        </w:rPr>
      </w:pPr>
      <w:r w:rsidRPr="00C8729A">
        <w:rPr>
          <w:lang w:eastAsia="sq-AL"/>
        </w:rPr>
        <w:t xml:space="preserve">Po ashtu nisur nga vendimi </w:t>
      </w:r>
      <w:proofErr w:type="spellStart"/>
      <w:r w:rsidRPr="00C8729A">
        <w:rPr>
          <w:lang w:eastAsia="sq-AL"/>
        </w:rPr>
        <w:t>unifikues</w:t>
      </w:r>
      <w:proofErr w:type="spellEnd"/>
      <w:r w:rsidRPr="00C8729A">
        <w:rPr>
          <w:lang w:eastAsia="sq-AL"/>
        </w:rPr>
        <w:t xml:space="preserve"> i sipërcituar në piken 37.1 është </w:t>
      </w:r>
      <w:proofErr w:type="spellStart"/>
      <w:r w:rsidRPr="00C8729A">
        <w:rPr>
          <w:lang w:eastAsia="sq-AL"/>
        </w:rPr>
        <w:t>konkluduar</w:t>
      </w:r>
      <w:proofErr w:type="spellEnd"/>
      <w:r w:rsidRPr="00C8729A">
        <w:rPr>
          <w:lang w:eastAsia="sq-AL"/>
        </w:rPr>
        <w:t xml:space="preserve"> se: “</w:t>
      </w:r>
      <w:proofErr w:type="spellStart"/>
      <w:r w:rsidRPr="00C8729A">
        <w:rPr>
          <w:i/>
          <w:lang w:eastAsia="sq-AL"/>
        </w:rPr>
        <w:t>Paparashkrueshmëria</w:t>
      </w:r>
      <w:proofErr w:type="spellEnd"/>
      <w:r w:rsidRPr="00C8729A">
        <w:rPr>
          <w:i/>
          <w:lang w:eastAsia="sq-AL"/>
        </w:rPr>
        <w:t xml:space="preserve"> e padisë se rivendikimit, gjithashtu e ka burimin se pushteti që përbën elementin bazë të së drejtës subjektive të pronës ashtu siç është përkufizuar kjo e drejte në nenin 149 të KC, përjashton çdo pushtet të njëjtë me këtë që ka për objekt të njëjtin send”</w:t>
      </w:r>
    </w:p>
    <w:p w:rsidR="002A517A" w:rsidRPr="00C8729A" w:rsidRDefault="002A517A" w:rsidP="002A517A">
      <w:pPr>
        <w:jc w:val="both"/>
        <w:rPr>
          <w:lang w:eastAsia="sq-AL"/>
        </w:rPr>
      </w:pPr>
      <w:r w:rsidRPr="00C8729A">
        <w:rPr>
          <w:i/>
          <w:lang w:eastAsia="sq-AL"/>
        </w:rPr>
        <w:t xml:space="preserve">Këto arsye janë plotësisht të mjaftueshme për të vlerësuar se padia e rivendikimit nuk i nënshtrohet parashkrimit </w:t>
      </w:r>
      <w:proofErr w:type="spellStart"/>
      <w:r w:rsidRPr="00C8729A">
        <w:rPr>
          <w:i/>
          <w:lang w:eastAsia="sq-AL"/>
        </w:rPr>
        <w:t>shues</w:t>
      </w:r>
      <w:proofErr w:type="spellEnd"/>
      <w:r w:rsidRPr="00C8729A">
        <w:rPr>
          <w:i/>
          <w:lang w:eastAsia="sq-AL"/>
        </w:rPr>
        <w:t xml:space="preserve"> “</w:t>
      </w:r>
      <w:proofErr w:type="spellStart"/>
      <w:r w:rsidRPr="00C8729A">
        <w:rPr>
          <w:i/>
          <w:lang w:eastAsia="sq-AL"/>
        </w:rPr>
        <w:t>Da</w:t>
      </w:r>
      <w:proofErr w:type="spellEnd"/>
      <w:r w:rsidRPr="00C8729A">
        <w:rPr>
          <w:i/>
          <w:lang w:eastAsia="sq-AL"/>
        </w:rPr>
        <w:t xml:space="preserve"> lege lata” ky qëndrim duhet pranuar sepse në themel merr parasysh kushtet objektive sociale, i përshtatet më së miri natyrës juridike të së drejtës së pronësisë dhe nuk vjen në kundërshtim me nenin 112, 114 dhe 149 të KC, ku në legjislacion nuk ka ndonjë dispozite që të parashikoje shprehimisht parashkrimin ose jo të padisë së rivendikimit. Nisur nga konsideratat e mësipërme, vlerësojmë se nuk mund të parashkruhet e drejta e pronarit jo posedues për të kërkuar sendin nga çdo posedues ose mbajtës jo pronar...</w:t>
      </w:r>
      <w:r w:rsidRPr="00C8729A">
        <w:rPr>
          <w:lang w:eastAsia="sq-AL"/>
        </w:rPr>
        <w:t xml:space="preserve">”. Pra, padia e kërkimit të sendit parashikuar nga neni 296 i Kodit Civil, nga natyra e saj është një padi e </w:t>
      </w:r>
      <w:proofErr w:type="spellStart"/>
      <w:r w:rsidRPr="00C8729A">
        <w:rPr>
          <w:lang w:eastAsia="sq-AL"/>
        </w:rPr>
        <w:t>paparashkrueshme</w:t>
      </w:r>
      <w:proofErr w:type="spellEnd"/>
      <w:r w:rsidRPr="00C8729A">
        <w:rPr>
          <w:lang w:eastAsia="sq-AL"/>
        </w:rPr>
        <w:t>.</w:t>
      </w:r>
    </w:p>
    <w:p w:rsidR="002A517A" w:rsidRPr="00C8729A" w:rsidRDefault="002A517A" w:rsidP="002A517A">
      <w:pPr>
        <w:jc w:val="both"/>
        <w:rPr>
          <w:lang w:eastAsia="sq-AL"/>
        </w:rPr>
      </w:pPr>
      <w:r>
        <w:rPr>
          <w:lang w:eastAsia="sq-AL"/>
        </w:rPr>
        <w:t>N</w:t>
      </w:r>
      <w:r w:rsidRPr="00C8729A">
        <w:rPr>
          <w:lang w:eastAsia="sq-AL"/>
        </w:rPr>
        <w:t xml:space="preserve">ë asnjë rast paditësi Pëllumb </w:t>
      </w:r>
      <w:proofErr w:type="spellStart"/>
      <w:r w:rsidRPr="00C8729A">
        <w:rPr>
          <w:lang w:eastAsia="sq-AL"/>
        </w:rPr>
        <w:t>Alliu</w:t>
      </w:r>
      <w:proofErr w:type="spellEnd"/>
      <w:r w:rsidRPr="00C8729A">
        <w:rPr>
          <w:lang w:eastAsia="sq-AL"/>
        </w:rPr>
        <w:t>, nuk ka arritur të provojë se është sjellë si pronar të sipërfaqes tokës prej 7730 m2, toke të cilën ai e ka marrë me qira si qiramarrës nga i padituri.</w:t>
      </w:r>
      <w:r>
        <w:rPr>
          <w:lang w:eastAsia="sq-AL"/>
        </w:rPr>
        <w:t xml:space="preserve"> </w:t>
      </w:r>
      <w:r w:rsidRPr="00C8729A">
        <w:rPr>
          <w:lang w:eastAsia="sq-AL"/>
        </w:rPr>
        <w:t xml:space="preserve">Paditësi në asnjë rast nuk provohet të ketë fituar me mirëbesim një send në bazë të një veprimi juridik për kalimin e pronësisë, dhe të jete bërë pronar i këtij sendi me ndonjë nga mënyrat e parashikuara nga ligji. Fitimi i sendit duhet të jete bërë në bazë të një veprimi juridik që ka për qëllim kalimin e pronësisë. Në rastin konkret kontrata e qirasë çmojmë se nuk ka </w:t>
      </w:r>
      <w:proofErr w:type="spellStart"/>
      <w:r w:rsidRPr="00C8729A">
        <w:rPr>
          <w:lang w:eastAsia="sq-AL"/>
        </w:rPr>
        <w:t>patur</w:t>
      </w:r>
      <w:proofErr w:type="spellEnd"/>
      <w:r w:rsidRPr="00C8729A">
        <w:rPr>
          <w:lang w:eastAsia="sq-AL"/>
        </w:rPr>
        <w:t xml:space="preserve"> për qëllim kalimin e pronësisë apo shitjen e saj, por siç u arsyetua me lart qëllimi ka qen</w:t>
      </w:r>
      <w:r>
        <w:rPr>
          <w:lang w:eastAsia="sq-AL"/>
        </w:rPr>
        <w:t>ë</w:t>
      </w:r>
      <w:r w:rsidRPr="00C8729A">
        <w:rPr>
          <w:lang w:eastAsia="sq-AL"/>
        </w:rPr>
        <w:t xml:space="preserve"> dhënia me qira e kësaj sipërfaqe toke për një kohe të caktuar, siç dhe është përcaktuar në kontratën e qirasë, pra kontrata e qirasë lidhur midis palëve ka </w:t>
      </w:r>
      <w:proofErr w:type="spellStart"/>
      <w:r w:rsidRPr="00C8729A">
        <w:rPr>
          <w:lang w:eastAsia="sq-AL"/>
        </w:rPr>
        <w:t>patur</w:t>
      </w:r>
      <w:proofErr w:type="spellEnd"/>
      <w:r w:rsidRPr="00C8729A">
        <w:rPr>
          <w:lang w:eastAsia="sq-AL"/>
        </w:rPr>
        <w:t xml:space="preserve"> për qëllim dhënien me qira të kësaj prone dhe jo shitjen e saj siç është pretenduar nga Gjykata e faktit.</w:t>
      </w:r>
    </w:p>
    <w:p w:rsidR="002A517A" w:rsidRPr="00C8729A" w:rsidRDefault="002A517A" w:rsidP="002A517A">
      <w:pPr>
        <w:jc w:val="both"/>
        <w:rPr>
          <w:lang w:eastAsia="sq-AL"/>
        </w:rPr>
      </w:pPr>
      <w:r w:rsidRPr="00C8729A">
        <w:rPr>
          <w:lang w:eastAsia="sq-AL"/>
        </w:rPr>
        <w:t xml:space="preserve">Ne rastin konkret kontrata e qirasë nuk është një veprim juridik me kusht </w:t>
      </w:r>
      <w:proofErr w:type="spellStart"/>
      <w:r w:rsidRPr="00C8729A">
        <w:rPr>
          <w:lang w:eastAsia="sq-AL"/>
        </w:rPr>
        <w:t>pezullues</w:t>
      </w:r>
      <w:proofErr w:type="spellEnd"/>
      <w:r w:rsidRPr="00C8729A">
        <w:rPr>
          <w:lang w:eastAsia="sq-AL"/>
        </w:rPr>
        <w:t xml:space="preserve">, sipas të cilit të drejtat e detyrimet lindin po të ndodhe ngjarja, që në rastin konkret është marrja e certifikatës pronësisë prej të paditurit </w:t>
      </w:r>
      <w:proofErr w:type="spellStart"/>
      <w:r w:rsidRPr="00C8729A">
        <w:rPr>
          <w:lang w:eastAsia="sq-AL"/>
        </w:rPr>
        <w:t>Bedri</w:t>
      </w:r>
      <w:proofErr w:type="spellEnd"/>
      <w:r w:rsidRPr="00C8729A">
        <w:rPr>
          <w:lang w:eastAsia="sq-AL"/>
        </w:rPr>
        <w:t xml:space="preserve"> </w:t>
      </w:r>
      <w:proofErr w:type="spellStart"/>
      <w:r w:rsidRPr="00C8729A">
        <w:rPr>
          <w:lang w:eastAsia="sq-AL"/>
        </w:rPr>
        <w:t>Marku</w:t>
      </w:r>
      <w:proofErr w:type="spellEnd"/>
      <w:r w:rsidRPr="00C8729A">
        <w:rPr>
          <w:lang w:eastAsia="sq-AL"/>
        </w:rPr>
        <w:t xml:space="preserve"> nga ana e ZVRPP Durrës. Kontrata e qirasë nuk është në formën e aktit noterial, por të një veprimi noterial, për faktin se noteri ka legalizuar vetëm firmat e para dhe nuk është redaktues i tij. Shitblerja e pasurive të paluajtshme behet me akt noterial, në të kundërt është e pavlefshme, neni 83 i KC. Në rastin konkret provohet qartë se nuk kemi një kontrate shitje por një kontrate qiraje të lidhur mes palëve.</w:t>
      </w:r>
    </w:p>
    <w:p w:rsidR="002A517A" w:rsidRDefault="002A517A" w:rsidP="002A517A">
      <w:pPr>
        <w:jc w:val="both"/>
        <w:rPr>
          <w:lang w:eastAsia="sq-AL"/>
        </w:rPr>
      </w:pPr>
      <w:r w:rsidRPr="00C8729A">
        <w:rPr>
          <w:lang w:eastAsia="sq-AL"/>
        </w:rPr>
        <w:t>Përfundimisht trupi Gjykues i Gjykatës Apelit Durrës, pasi shqyrtoi aktet dhe provat e dosjes gjyqësore si dhe në analiz</w:t>
      </w:r>
      <w:r>
        <w:rPr>
          <w:lang w:eastAsia="sq-AL"/>
        </w:rPr>
        <w:t>ë</w:t>
      </w:r>
      <w:r w:rsidRPr="00C8729A">
        <w:rPr>
          <w:lang w:eastAsia="sq-AL"/>
        </w:rPr>
        <w:t xml:space="preserve"> e vlerësim të shkaqeve të ngritura në ankim, çmon e vlerëson se vendimi i Gjykatës është rezultat i zbatimit të gabuar të ligjit nga Gjykata e faktit, dhe si i tillë ai duhet ndryshuar, duke vendosur rrëzimin e padisë së paditësit Pëllumb </w:t>
      </w:r>
      <w:proofErr w:type="spellStart"/>
      <w:r w:rsidRPr="00C8729A">
        <w:rPr>
          <w:lang w:eastAsia="sq-AL"/>
        </w:rPr>
        <w:t>Alliu</w:t>
      </w:r>
      <w:proofErr w:type="spellEnd"/>
      <w:r w:rsidRPr="00C8729A">
        <w:rPr>
          <w:lang w:eastAsia="sq-AL"/>
        </w:rPr>
        <w:t>, si të pabazuar në prova e ligj.</w:t>
      </w:r>
    </w:p>
    <w:p w:rsidR="002A517A" w:rsidRPr="00C8729A" w:rsidRDefault="002A517A" w:rsidP="002A517A">
      <w:pPr>
        <w:jc w:val="both"/>
        <w:rPr>
          <w:lang w:eastAsia="sq-AL"/>
        </w:rPr>
      </w:pPr>
    </w:p>
    <w:p w:rsidR="002A517A" w:rsidRPr="00C8729A" w:rsidRDefault="002A517A" w:rsidP="002A517A">
      <w:pPr>
        <w:ind w:firstLine="720"/>
        <w:jc w:val="both"/>
      </w:pPr>
      <w:r>
        <w:rPr>
          <w:b/>
        </w:rPr>
        <w:t>8</w:t>
      </w:r>
      <w:r w:rsidRPr="00C8729A">
        <w:rPr>
          <w:b/>
        </w:rPr>
        <w:t xml:space="preserve">. Ndaj vendimit të sipërcituar rezulton të ketë paraqitur rekurs paditësi Pëllumb </w:t>
      </w:r>
      <w:proofErr w:type="spellStart"/>
      <w:r w:rsidRPr="00C8729A">
        <w:rPr>
          <w:b/>
        </w:rPr>
        <w:t>Alliu</w:t>
      </w:r>
      <w:proofErr w:type="spellEnd"/>
      <w:r w:rsidRPr="00C8729A">
        <w:rPr>
          <w:b/>
        </w:rPr>
        <w:t xml:space="preserve">, i cili kërkon: </w:t>
      </w:r>
      <w:r w:rsidRPr="00C8729A">
        <w:rPr>
          <w:i/>
        </w:rPr>
        <w:t>“Prishjen e vendimit nr. (10-2013-1512) 697, datë 22.10.2013 të Gjykatës së Apelit Durrës dhe lënien në fuqi të vendimit nr. (11-2010-5611) 3181, datë 06.12.2010 të Gjykatës së Rrethit Gjyqësor Durrës</w:t>
      </w:r>
      <w:r w:rsidRPr="00C8729A">
        <w:rPr>
          <w:bCs/>
          <w:iCs/>
        </w:rPr>
        <w:t>”, duke parashtruar shkaqet si vijon:</w:t>
      </w:r>
    </w:p>
    <w:p w:rsidR="002A517A" w:rsidRPr="00D75C80" w:rsidRDefault="002A517A" w:rsidP="002A517A">
      <w:pPr>
        <w:pStyle w:val="ListParagraph"/>
        <w:numPr>
          <w:ilvl w:val="0"/>
          <w:numId w:val="2"/>
        </w:numPr>
        <w:jc w:val="both"/>
        <w:rPr>
          <w:sz w:val="24"/>
          <w:szCs w:val="24"/>
          <w:lang w:val="sq-AL" w:eastAsia="sq-AL"/>
        </w:rPr>
      </w:pPr>
      <w:r w:rsidRPr="00C8729A">
        <w:rPr>
          <w:sz w:val="24"/>
          <w:szCs w:val="24"/>
          <w:lang w:val="sq-AL"/>
        </w:rPr>
        <w:t xml:space="preserve">Gjykata e apelit në mënyrë të gabuar arsyeton: </w:t>
      </w:r>
      <w:r w:rsidRPr="00D75C80">
        <w:rPr>
          <w:sz w:val="24"/>
          <w:szCs w:val="24"/>
          <w:lang w:val="sq-AL"/>
        </w:rPr>
        <w:t>“</w:t>
      </w:r>
      <w:r w:rsidRPr="00D75C80">
        <w:rPr>
          <w:sz w:val="24"/>
          <w:szCs w:val="24"/>
          <w:lang w:val="sq-AL" w:eastAsia="sq-AL"/>
        </w:rPr>
        <w:t xml:space="preserve">Kontrata e qirasë e cituar me lart, e lidhur midis qiradhënësit </w:t>
      </w:r>
      <w:proofErr w:type="spellStart"/>
      <w:r w:rsidRPr="00D75C80">
        <w:rPr>
          <w:sz w:val="24"/>
          <w:szCs w:val="24"/>
          <w:lang w:val="sq-AL" w:eastAsia="sq-AL"/>
        </w:rPr>
        <w:t>Bedri</w:t>
      </w:r>
      <w:proofErr w:type="spellEnd"/>
      <w:r w:rsidRPr="00D75C80">
        <w:rPr>
          <w:sz w:val="24"/>
          <w:szCs w:val="24"/>
          <w:lang w:val="sq-AL" w:eastAsia="sq-AL"/>
        </w:rPr>
        <w:t xml:space="preserve"> </w:t>
      </w:r>
      <w:proofErr w:type="spellStart"/>
      <w:r w:rsidRPr="00D75C80">
        <w:rPr>
          <w:sz w:val="24"/>
          <w:szCs w:val="24"/>
          <w:lang w:val="sq-AL" w:eastAsia="sq-AL"/>
        </w:rPr>
        <w:t>Marku</w:t>
      </w:r>
      <w:proofErr w:type="spellEnd"/>
      <w:r w:rsidRPr="00D75C80">
        <w:rPr>
          <w:sz w:val="24"/>
          <w:szCs w:val="24"/>
          <w:lang w:val="sq-AL" w:eastAsia="sq-AL"/>
        </w:rPr>
        <w:t xml:space="preserve"> dhe qiramarrësit Pëllumb </w:t>
      </w:r>
      <w:proofErr w:type="spellStart"/>
      <w:r w:rsidRPr="00D75C80">
        <w:rPr>
          <w:sz w:val="24"/>
          <w:szCs w:val="24"/>
          <w:lang w:val="sq-AL" w:eastAsia="sq-AL"/>
        </w:rPr>
        <w:t>Alliu</w:t>
      </w:r>
      <w:proofErr w:type="spellEnd"/>
      <w:r w:rsidRPr="00D75C80">
        <w:rPr>
          <w:sz w:val="24"/>
          <w:szCs w:val="24"/>
          <w:lang w:val="sq-AL" w:eastAsia="sq-AL"/>
        </w:rPr>
        <w:t xml:space="preserve">, me datën 01.06.1998 çmojmë se është </w:t>
      </w:r>
      <w:r w:rsidRPr="00D75C80">
        <w:rPr>
          <w:sz w:val="24"/>
          <w:szCs w:val="24"/>
          <w:lang w:val="sq-AL" w:eastAsia="sq-AL"/>
        </w:rPr>
        <w:lastRenderedPageBreak/>
        <w:t>një kontratë e mirëfilltë qiraje, e cila ka shprehur në të vullnetin e dy palëve që sipërfaqen e tokës prej 7730</w:t>
      </w:r>
      <w:r>
        <w:rPr>
          <w:sz w:val="24"/>
          <w:szCs w:val="24"/>
          <w:lang w:val="sq-AL" w:eastAsia="sq-AL"/>
        </w:rPr>
        <w:t xml:space="preserve"> </w:t>
      </w:r>
      <w:r w:rsidRPr="00D75C80">
        <w:rPr>
          <w:sz w:val="24"/>
          <w:szCs w:val="24"/>
          <w:lang w:val="sq-AL" w:eastAsia="sq-AL"/>
        </w:rPr>
        <w:t>m</w:t>
      </w:r>
      <w:r w:rsidRPr="00F87204">
        <w:rPr>
          <w:sz w:val="24"/>
          <w:szCs w:val="24"/>
          <w:vertAlign w:val="superscript"/>
          <w:lang w:val="sq-AL" w:eastAsia="sq-AL"/>
        </w:rPr>
        <w:t>2</w:t>
      </w:r>
      <w:r w:rsidRPr="00D75C80">
        <w:rPr>
          <w:sz w:val="24"/>
          <w:szCs w:val="24"/>
          <w:lang w:val="sq-AL" w:eastAsia="sq-AL"/>
        </w:rPr>
        <w:t xml:space="preserve">, qiradhënësi </w:t>
      </w:r>
      <w:proofErr w:type="spellStart"/>
      <w:r w:rsidRPr="00D75C80">
        <w:rPr>
          <w:sz w:val="24"/>
          <w:szCs w:val="24"/>
          <w:lang w:val="sq-AL" w:eastAsia="sq-AL"/>
        </w:rPr>
        <w:t>Bedri</w:t>
      </w:r>
      <w:proofErr w:type="spellEnd"/>
      <w:r w:rsidRPr="00D75C80">
        <w:rPr>
          <w:sz w:val="24"/>
          <w:szCs w:val="24"/>
          <w:lang w:val="sq-AL" w:eastAsia="sq-AL"/>
        </w:rPr>
        <w:t xml:space="preserve"> </w:t>
      </w:r>
      <w:proofErr w:type="spellStart"/>
      <w:r w:rsidRPr="00D75C80">
        <w:rPr>
          <w:sz w:val="24"/>
          <w:szCs w:val="24"/>
          <w:lang w:val="sq-AL" w:eastAsia="sq-AL"/>
        </w:rPr>
        <w:t>Marku</w:t>
      </w:r>
      <w:proofErr w:type="spellEnd"/>
      <w:r w:rsidRPr="00D75C80">
        <w:rPr>
          <w:sz w:val="24"/>
          <w:szCs w:val="24"/>
          <w:lang w:val="sq-AL" w:eastAsia="sq-AL"/>
        </w:rPr>
        <w:t xml:space="preserve"> </w:t>
      </w:r>
      <w:proofErr w:type="spellStart"/>
      <w:r w:rsidRPr="00D75C80">
        <w:rPr>
          <w:sz w:val="24"/>
          <w:szCs w:val="24"/>
          <w:lang w:val="sq-AL" w:eastAsia="sq-AL"/>
        </w:rPr>
        <w:t>tia</w:t>
      </w:r>
      <w:proofErr w:type="spellEnd"/>
      <w:r w:rsidRPr="00D75C80">
        <w:rPr>
          <w:sz w:val="24"/>
          <w:szCs w:val="24"/>
          <w:lang w:val="sq-AL" w:eastAsia="sq-AL"/>
        </w:rPr>
        <w:t xml:space="preserve"> japë qiramarrësit Pëllumb </w:t>
      </w:r>
      <w:proofErr w:type="spellStart"/>
      <w:r w:rsidRPr="00D75C80">
        <w:rPr>
          <w:sz w:val="24"/>
          <w:szCs w:val="24"/>
          <w:lang w:val="sq-AL" w:eastAsia="sq-AL"/>
        </w:rPr>
        <w:t>Alliu</w:t>
      </w:r>
      <w:proofErr w:type="spellEnd"/>
      <w:r w:rsidRPr="00D75C80">
        <w:rPr>
          <w:sz w:val="24"/>
          <w:szCs w:val="24"/>
          <w:lang w:val="sq-AL" w:eastAsia="sq-AL"/>
        </w:rPr>
        <w:t xml:space="preserve"> për një afat prej 30 vjetësh. Gjykata e Apelit ka parasysh formën e kësaj kontrate, e cila pasqyron qartë se kjo është një kontrate qiraje e pastër, pasi dhe nënshkrimi i saj është </w:t>
      </w:r>
      <w:proofErr w:type="spellStart"/>
      <w:r w:rsidRPr="00D75C80">
        <w:rPr>
          <w:sz w:val="24"/>
          <w:szCs w:val="24"/>
          <w:lang w:val="sq-AL" w:eastAsia="sq-AL"/>
        </w:rPr>
        <w:t>nënshënimet</w:t>
      </w:r>
      <w:proofErr w:type="spellEnd"/>
      <w:r w:rsidRPr="00D75C80">
        <w:rPr>
          <w:sz w:val="24"/>
          <w:szCs w:val="24"/>
          <w:lang w:val="sq-AL" w:eastAsia="sq-AL"/>
        </w:rPr>
        <w:t xml:space="preserve"> qiradhënës-qiramarrës dhe s</w:t>
      </w:r>
      <w:r w:rsidRPr="00D75C80">
        <w:rPr>
          <w:sz w:val="24"/>
          <w:szCs w:val="24"/>
          <w:lang w:val="sq-AL"/>
        </w:rPr>
        <w:t>’</w:t>
      </w:r>
      <w:r w:rsidRPr="00D75C80">
        <w:rPr>
          <w:sz w:val="24"/>
          <w:szCs w:val="24"/>
          <w:lang w:val="sq-AL" w:eastAsia="sq-AL"/>
        </w:rPr>
        <w:t>është një kontrate shit-blerje siç arsyeton Gjykata e faktit</w:t>
      </w:r>
      <w:r w:rsidRPr="00D75C80">
        <w:rPr>
          <w:sz w:val="24"/>
          <w:szCs w:val="24"/>
          <w:lang w:val="sq-AL"/>
        </w:rPr>
        <w:t>”</w:t>
      </w:r>
      <w:r w:rsidRPr="00D75C80">
        <w:rPr>
          <w:sz w:val="24"/>
          <w:szCs w:val="24"/>
          <w:lang w:val="sq-AL" w:eastAsia="sq-AL"/>
        </w:rPr>
        <w:t>.</w:t>
      </w:r>
      <w:r>
        <w:rPr>
          <w:sz w:val="24"/>
          <w:szCs w:val="24"/>
          <w:lang w:val="sq-AL" w:eastAsia="sq-AL"/>
        </w:rPr>
        <w:t xml:space="preserve"> </w:t>
      </w:r>
      <w:r w:rsidRPr="00D75C80">
        <w:rPr>
          <w:sz w:val="24"/>
          <w:szCs w:val="24"/>
        </w:rPr>
        <w:t>Ky arsyetim është i gabuar dhe konkretisht: Së pari: Paditësi Pëllumb Alliu në bazë të një veprimi juridik nen emërtimin e kontratës së qirasë datë 01.06.1998, me të paditurin Bedri Marku si kryetar i familjes Bujqësore i shet palës paditëse një sip toke bujqësore me sip. 7728 m</w:t>
      </w:r>
      <w:r w:rsidRPr="00F87204">
        <w:rPr>
          <w:sz w:val="24"/>
          <w:szCs w:val="24"/>
          <w:vertAlign w:val="superscript"/>
        </w:rPr>
        <w:t>2</w:t>
      </w:r>
      <w:r w:rsidRPr="00D75C80">
        <w:rPr>
          <w:sz w:val="24"/>
          <w:szCs w:val="24"/>
        </w:rPr>
        <w:t xml:space="preserve"> që ndodhet në Xhafzotaj me kufizimet përkatëse, por në kushtet kur nuk ishte ligjëruar ende shitblerja e tokës bujqësore dhe pronësia në R.Sh. nuk kishte marrë ende konturet e pronës private dhe njëkohësisht ajo e tjetërsimit dhe shitjes se pronave nga vetë individët në Shqipëri të dy palët çmojnë se zgjidhja e përshtatshme për ta ishte përmes veprimit - juridik të deklaruar midis palëve shprehimisht e përcaktuar në deklarimet e tyre para noterit në të cilën shprehet qartë qëllimi i tyre mbi kryerjen e këtij veprimi që i jepte të drejtë paditësit të përdorte pronën, pa patur destinacion atë të qirasë dhe kritereve që përmban kontrata e qirasë por; i jepte të drejte paditësit të përdorte pronën si pronar i mirëfilltë por në moment qe, do të zbatohej ligji i shitblerjes së tokës bujqësore, për të dhënë një garanci blerësit të kësaj prone që të behet pronar në një moment të mëvonshëm konform të gjitha procedurave ligjore.</w:t>
      </w:r>
    </w:p>
    <w:p w:rsidR="002A517A" w:rsidRPr="005C2F40" w:rsidRDefault="002A517A" w:rsidP="002A517A">
      <w:pPr>
        <w:pStyle w:val="ListParagraph"/>
        <w:numPr>
          <w:ilvl w:val="0"/>
          <w:numId w:val="2"/>
        </w:numPr>
        <w:jc w:val="both"/>
        <w:rPr>
          <w:sz w:val="24"/>
          <w:szCs w:val="24"/>
          <w:lang w:val="sq-AL"/>
        </w:rPr>
      </w:pPr>
      <w:r w:rsidRPr="00C8729A">
        <w:rPr>
          <w:sz w:val="24"/>
          <w:szCs w:val="24"/>
          <w:lang w:val="sq-AL"/>
        </w:rPr>
        <w:t>Fakti që i është likuiduar një shume e konsiderueshme prej 3 milion lekësh të reja të paditurit dhe për këtë i padituri ka deklaruar dhe nënshkruar lidhur me këtë fakt dhe nuk mund të përdoret deklarimi i tij në një moment të mëvonshëm vetëm sepse kërkon të abuzoje mbi mangësitë ligjore në lidhje me këtë fakt.</w:t>
      </w:r>
      <w:r>
        <w:rPr>
          <w:sz w:val="24"/>
          <w:szCs w:val="24"/>
          <w:lang w:val="sq-AL"/>
        </w:rPr>
        <w:t xml:space="preserve"> </w:t>
      </w:r>
      <w:r w:rsidRPr="00D75C80">
        <w:rPr>
          <w:sz w:val="24"/>
          <w:szCs w:val="24"/>
        </w:rPr>
        <w:t>Shuma e konsiderueshme e dhënë në atë vit po të krahasohej me nivelin ekonomik është tepër e konsiderueshme dhe po të krahasohej kjo me vlerën e sotme dhe pse në kushtet kur vlera e tregut zot është mjaft e ulet përsëri nëse do ti referohemi aktit të ekspertimit të datë 10.11.2010 shkon rreth 6.568.800 lekë, pra nëse do ti referohemi përqindjes që ka përfituar pala e paditur nga shuma e marrë nëse do të ishte depozituar në banke përfitimi i tij është shumë i lartë.</w:t>
      </w:r>
      <w:r>
        <w:rPr>
          <w:sz w:val="24"/>
          <w:szCs w:val="24"/>
        </w:rPr>
        <w:t xml:space="preserve"> </w:t>
      </w:r>
      <w:r w:rsidRPr="005C2F40">
        <w:rPr>
          <w:sz w:val="24"/>
          <w:szCs w:val="24"/>
        </w:rPr>
        <w:t>Kështu nisur dhe nga kjo vlerë Gjykata gabon rende kur arsyeton se është kontratë e mirëfilltë qiraje.</w:t>
      </w:r>
    </w:p>
    <w:p w:rsidR="002A517A" w:rsidRPr="00C8729A" w:rsidRDefault="002A517A" w:rsidP="002A517A">
      <w:pPr>
        <w:pStyle w:val="ListParagraph"/>
        <w:numPr>
          <w:ilvl w:val="0"/>
          <w:numId w:val="2"/>
        </w:numPr>
        <w:jc w:val="both"/>
        <w:rPr>
          <w:sz w:val="24"/>
          <w:szCs w:val="24"/>
          <w:lang w:val="sq-AL"/>
        </w:rPr>
      </w:pPr>
      <w:r w:rsidRPr="00C8729A">
        <w:rPr>
          <w:sz w:val="24"/>
          <w:szCs w:val="24"/>
          <w:lang w:val="sq-AL"/>
        </w:rPr>
        <w:t xml:space="preserve">Gjithashtu vendosja e kushtit në këtë veprim juridik të lidhur midis palëve dhe ky kusht nuk ka aspak lidhje me atë të </w:t>
      </w:r>
      <w:proofErr w:type="spellStart"/>
      <w:r w:rsidRPr="00C8729A">
        <w:rPr>
          <w:sz w:val="24"/>
          <w:szCs w:val="24"/>
          <w:lang w:val="sq-AL"/>
        </w:rPr>
        <w:t>destinimit</w:t>
      </w:r>
      <w:proofErr w:type="spellEnd"/>
      <w:r w:rsidRPr="00C8729A">
        <w:rPr>
          <w:sz w:val="24"/>
          <w:szCs w:val="24"/>
          <w:lang w:val="sq-AL"/>
        </w:rPr>
        <w:t xml:space="preserve"> të pronës për efekt qiraje të shprehur mjafte qartë se: </w:t>
      </w:r>
      <w:r w:rsidRPr="00C8729A">
        <w:rPr>
          <w:i/>
          <w:sz w:val="24"/>
          <w:szCs w:val="24"/>
          <w:lang w:val="sq-AL" w:eastAsia="sq-AL"/>
        </w:rPr>
        <w:t xml:space="preserve">“- një </w:t>
      </w:r>
      <w:proofErr w:type="spellStart"/>
      <w:r w:rsidRPr="00C8729A">
        <w:rPr>
          <w:i/>
          <w:sz w:val="24"/>
          <w:szCs w:val="24"/>
          <w:lang w:val="sq-AL" w:eastAsia="sq-AL"/>
        </w:rPr>
        <w:t>sip</w:t>
      </w:r>
      <w:proofErr w:type="spellEnd"/>
      <w:r w:rsidRPr="00C8729A">
        <w:rPr>
          <w:i/>
          <w:sz w:val="24"/>
          <w:szCs w:val="24"/>
          <w:lang w:val="sq-AL" w:eastAsia="sq-AL"/>
        </w:rPr>
        <w:t>. toke bujqësore prej 7730 m</w:t>
      </w:r>
      <w:r w:rsidRPr="00F87204">
        <w:rPr>
          <w:i/>
          <w:sz w:val="24"/>
          <w:szCs w:val="24"/>
          <w:vertAlign w:val="superscript"/>
          <w:lang w:val="sq-AL" w:eastAsia="sq-AL"/>
        </w:rPr>
        <w:t>2</w:t>
      </w:r>
      <w:r w:rsidRPr="00C8729A">
        <w:rPr>
          <w:i/>
          <w:sz w:val="24"/>
          <w:szCs w:val="24"/>
          <w:lang w:val="sq-AL" w:eastAsia="sq-AL"/>
        </w:rPr>
        <w:t xml:space="preserve"> me përmasat 28, </w:t>
      </w:r>
      <w:proofErr w:type="spellStart"/>
      <w:r w:rsidRPr="00C8729A">
        <w:rPr>
          <w:i/>
          <w:sz w:val="24"/>
          <w:szCs w:val="24"/>
          <w:lang w:val="sq-AL" w:eastAsia="sq-AL"/>
        </w:rPr>
        <w:t>7x269.3</w:t>
      </w:r>
      <w:proofErr w:type="spellEnd"/>
      <w:r w:rsidRPr="00C8729A">
        <w:rPr>
          <w:i/>
          <w:sz w:val="24"/>
          <w:szCs w:val="24"/>
          <w:lang w:val="sq-AL" w:eastAsia="sq-AL"/>
        </w:rPr>
        <w:t xml:space="preserve"> m që ndodhet në parcelën nr. 21/1/6, në vendin e quajtur </w:t>
      </w:r>
      <w:proofErr w:type="spellStart"/>
      <w:r w:rsidRPr="00C8729A">
        <w:rPr>
          <w:i/>
          <w:sz w:val="24"/>
          <w:szCs w:val="24"/>
          <w:lang w:val="sq-AL" w:eastAsia="sq-AL"/>
        </w:rPr>
        <w:t>Xhafzotaj</w:t>
      </w:r>
      <w:proofErr w:type="spellEnd"/>
      <w:r w:rsidRPr="00C8729A">
        <w:rPr>
          <w:i/>
          <w:sz w:val="24"/>
          <w:szCs w:val="24"/>
          <w:lang w:val="sq-AL" w:eastAsia="sq-AL"/>
        </w:rPr>
        <w:t xml:space="preserve"> dhe e kufizuar në V-me </w:t>
      </w:r>
      <w:proofErr w:type="spellStart"/>
      <w:r w:rsidRPr="00C8729A">
        <w:rPr>
          <w:i/>
          <w:sz w:val="24"/>
          <w:szCs w:val="24"/>
          <w:lang w:val="sq-AL" w:eastAsia="sq-AL"/>
        </w:rPr>
        <w:t>Velibucin</w:t>
      </w:r>
      <w:proofErr w:type="spellEnd"/>
      <w:r w:rsidRPr="00C8729A">
        <w:rPr>
          <w:i/>
          <w:sz w:val="24"/>
          <w:szCs w:val="24"/>
          <w:lang w:val="sq-AL" w:eastAsia="sq-AL"/>
        </w:rPr>
        <w:t xml:space="preserve">, J-Luan </w:t>
      </w:r>
      <w:proofErr w:type="spellStart"/>
      <w:r w:rsidRPr="00C8729A">
        <w:rPr>
          <w:i/>
          <w:sz w:val="24"/>
          <w:szCs w:val="24"/>
          <w:lang w:val="sq-AL" w:eastAsia="sq-AL"/>
        </w:rPr>
        <w:t>Qeliasi</w:t>
      </w:r>
      <w:proofErr w:type="spellEnd"/>
      <w:r w:rsidRPr="00C8729A">
        <w:rPr>
          <w:i/>
          <w:sz w:val="24"/>
          <w:szCs w:val="24"/>
          <w:lang w:val="sq-AL" w:eastAsia="sq-AL"/>
        </w:rPr>
        <w:t xml:space="preserve"> (</w:t>
      </w:r>
      <w:proofErr w:type="spellStart"/>
      <w:r w:rsidRPr="00C8729A">
        <w:rPr>
          <w:i/>
          <w:sz w:val="24"/>
          <w:szCs w:val="24"/>
          <w:lang w:val="sq-AL" w:eastAsia="sq-AL"/>
        </w:rPr>
        <w:t>Sadiku</w:t>
      </w:r>
      <w:proofErr w:type="spellEnd"/>
      <w:r w:rsidRPr="00C8729A">
        <w:rPr>
          <w:i/>
          <w:sz w:val="24"/>
          <w:szCs w:val="24"/>
          <w:lang w:val="sq-AL" w:eastAsia="sq-AL"/>
        </w:rPr>
        <w:t xml:space="preserve">)ne L-me rrugë parcele, P-kanal kullues, e cila është në pronësi të qiradhënësit në bazë të aktit të marrjes se tokës në pronësi me nr. regjistrimi të aktit 176, datë 16.08.1996 për </w:t>
      </w:r>
      <w:proofErr w:type="spellStart"/>
      <w:r w:rsidRPr="00C8729A">
        <w:rPr>
          <w:i/>
          <w:sz w:val="24"/>
          <w:szCs w:val="24"/>
          <w:lang w:val="sq-AL" w:eastAsia="sq-AL"/>
        </w:rPr>
        <w:t>Xhafzotaj</w:t>
      </w:r>
      <w:proofErr w:type="spellEnd"/>
      <w:r w:rsidRPr="00C8729A">
        <w:rPr>
          <w:i/>
          <w:sz w:val="24"/>
          <w:szCs w:val="24"/>
          <w:lang w:val="sq-AL" w:eastAsia="sq-AL"/>
        </w:rPr>
        <w:t xml:space="preserve"> Durrës dhe </w:t>
      </w:r>
      <w:proofErr w:type="spellStart"/>
      <w:r w:rsidRPr="00C8729A">
        <w:rPr>
          <w:i/>
          <w:sz w:val="24"/>
          <w:szCs w:val="24"/>
          <w:lang w:val="sq-AL" w:eastAsia="sq-AL"/>
        </w:rPr>
        <w:t>konform</w:t>
      </w:r>
      <w:proofErr w:type="spellEnd"/>
      <w:r w:rsidRPr="00C8729A">
        <w:rPr>
          <w:i/>
          <w:sz w:val="24"/>
          <w:szCs w:val="24"/>
          <w:lang w:val="sq-AL" w:eastAsia="sq-AL"/>
        </w:rPr>
        <w:t xml:space="preserve"> skicës bashkëlidhur. Kjo sipërfaqe toke jepet me qira për një periudhe 30 vjeçare dhe kundrejt një qiraje për të gjithë periudhën në lekë 3.000.000</w:t>
      </w:r>
      <w:r w:rsidRPr="00C8729A">
        <w:rPr>
          <w:i/>
          <w:sz w:val="24"/>
          <w:szCs w:val="24"/>
          <w:lang w:val="sq-AL"/>
        </w:rPr>
        <w:t xml:space="preserve"> </w:t>
      </w:r>
      <w:r w:rsidRPr="00C8729A">
        <w:rPr>
          <w:i/>
          <w:sz w:val="24"/>
          <w:szCs w:val="24"/>
          <w:lang w:val="sq-AL" w:eastAsia="sq-AL"/>
        </w:rPr>
        <w:t>(</w:t>
      </w:r>
      <w:proofErr w:type="spellStart"/>
      <w:r w:rsidRPr="00C8729A">
        <w:rPr>
          <w:i/>
          <w:sz w:val="24"/>
          <w:szCs w:val="24"/>
          <w:lang w:val="sq-AL" w:eastAsia="sq-AL"/>
        </w:rPr>
        <w:t>tremilion</w:t>
      </w:r>
      <w:proofErr w:type="spellEnd"/>
      <w:r w:rsidRPr="00C8729A">
        <w:rPr>
          <w:i/>
          <w:sz w:val="24"/>
          <w:szCs w:val="24"/>
          <w:lang w:val="sq-AL" w:eastAsia="sq-AL"/>
        </w:rPr>
        <w:t>)</w:t>
      </w:r>
      <w:r w:rsidRPr="00C8729A">
        <w:rPr>
          <w:i/>
          <w:sz w:val="24"/>
          <w:szCs w:val="24"/>
          <w:lang w:val="sq-AL"/>
        </w:rPr>
        <w:t xml:space="preserve"> </w:t>
      </w:r>
      <w:r w:rsidRPr="00C8729A">
        <w:rPr>
          <w:i/>
          <w:sz w:val="24"/>
          <w:szCs w:val="24"/>
          <w:lang w:val="sq-AL" w:eastAsia="sq-AL"/>
        </w:rPr>
        <w:t xml:space="preserve">shume kjo që është </w:t>
      </w:r>
      <w:r w:rsidRPr="00C8729A">
        <w:rPr>
          <w:i/>
          <w:sz w:val="24"/>
          <w:szCs w:val="24"/>
          <w:lang w:val="sq-AL"/>
        </w:rPr>
        <w:t>likuiduar</w:t>
      </w:r>
      <w:r w:rsidRPr="00C8729A">
        <w:rPr>
          <w:i/>
          <w:sz w:val="24"/>
          <w:szCs w:val="24"/>
          <w:lang w:val="sq-AL" w:eastAsia="sq-AL"/>
        </w:rPr>
        <w:t xml:space="preserve"> plotësisht prej qiramarrësit, duke e garantuar atë se nuk do të këtë kufizime në përdorimin e tokës, të cilën qiramarrësi e ka marrë në dorëzim pa pretendime për gjendjen. Palët deklarojnë se këtë kontratë 30 vjeçare e konsiderojnë dhe si kontrate shitjeje me detyrim, që sapo të filloje zbatimi i ligjit të shit-blerjes, tokës bujqësore për këtë zonë, të përpilojnë aktin noterial të shitjes pa asnjë pagese tjetër nga qiramarrësi, sepse vlera e sipërme e paguar prej tij si qira 30 vjeçare, është në fakt vlefta e plotë e shitjes se kësaj </w:t>
      </w:r>
      <w:proofErr w:type="spellStart"/>
      <w:r w:rsidRPr="00C8729A">
        <w:rPr>
          <w:i/>
          <w:sz w:val="24"/>
          <w:szCs w:val="24"/>
          <w:lang w:val="sq-AL" w:eastAsia="sq-AL"/>
        </w:rPr>
        <w:t>sip</w:t>
      </w:r>
      <w:proofErr w:type="spellEnd"/>
      <w:r w:rsidRPr="00C8729A">
        <w:rPr>
          <w:i/>
          <w:sz w:val="24"/>
          <w:szCs w:val="24"/>
          <w:lang w:val="sq-AL" w:eastAsia="sq-AL"/>
        </w:rPr>
        <w:t xml:space="preserve">. toke...”. </w:t>
      </w:r>
      <w:r w:rsidRPr="00C8729A">
        <w:rPr>
          <w:sz w:val="24"/>
          <w:szCs w:val="24"/>
          <w:lang w:val="sq-AL"/>
        </w:rPr>
        <w:t>Pra e konsiderojnë dhe si kontrate shitje me kusht në momentin që të ndodhë kushti të përpilohet akti noterial i shitjes.</w:t>
      </w:r>
    </w:p>
    <w:p w:rsidR="002A517A" w:rsidRPr="00C8729A" w:rsidRDefault="002A517A" w:rsidP="002A517A">
      <w:pPr>
        <w:pStyle w:val="ListParagraph"/>
        <w:numPr>
          <w:ilvl w:val="0"/>
          <w:numId w:val="2"/>
        </w:numPr>
        <w:jc w:val="both"/>
        <w:rPr>
          <w:sz w:val="24"/>
          <w:szCs w:val="24"/>
          <w:lang w:val="sq-AL"/>
        </w:rPr>
      </w:pPr>
      <w:r w:rsidRPr="00C8729A">
        <w:rPr>
          <w:sz w:val="24"/>
          <w:szCs w:val="24"/>
          <w:lang w:val="sq-AL"/>
        </w:rPr>
        <w:t xml:space="preserve">Nisur nga arsyetimi i mësipërm gjykata e apelit ka interpretuar gabim ligjin duke i dhënë drejtim të gabuar dhe interpretuar si një kontrate qiraje dhe jo si një veprim paraprirës dhe njëkohësisht </w:t>
      </w:r>
      <w:r w:rsidRPr="00C8729A">
        <w:rPr>
          <w:sz w:val="24"/>
          <w:szCs w:val="24"/>
          <w:lang w:val="sq-AL"/>
        </w:rPr>
        <w:lastRenderedPageBreak/>
        <w:t>një marrëveshje mes palëve në të cilën vullneti është shprehur mjaft qartë ai i kalimit të pronësisë nga i padituri tek paditësi.</w:t>
      </w:r>
    </w:p>
    <w:p w:rsidR="002A517A" w:rsidRPr="00C8729A" w:rsidRDefault="002A517A" w:rsidP="002A517A">
      <w:pPr>
        <w:pStyle w:val="ListParagraph"/>
        <w:numPr>
          <w:ilvl w:val="0"/>
          <w:numId w:val="2"/>
        </w:numPr>
        <w:jc w:val="both"/>
        <w:rPr>
          <w:sz w:val="24"/>
          <w:szCs w:val="24"/>
          <w:lang w:val="sq-AL"/>
        </w:rPr>
      </w:pPr>
      <w:r w:rsidRPr="00C8729A">
        <w:rPr>
          <w:sz w:val="24"/>
          <w:szCs w:val="24"/>
          <w:lang w:val="sq-AL"/>
        </w:rPr>
        <w:t xml:space="preserve">Së dyti siç rezulton nga akti i ekspertimit në përgjigjen e pyetjes 4 citon: Përdorimi i saj me </w:t>
      </w:r>
      <w:proofErr w:type="spellStart"/>
      <w:r w:rsidRPr="00C8729A">
        <w:rPr>
          <w:sz w:val="24"/>
          <w:szCs w:val="24"/>
          <w:lang w:val="sq-AL"/>
        </w:rPr>
        <w:t>destinacionin</w:t>
      </w:r>
      <w:proofErr w:type="spellEnd"/>
      <w:r w:rsidRPr="00C8729A">
        <w:rPr>
          <w:sz w:val="24"/>
          <w:szCs w:val="24"/>
          <w:lang w:val="sq-AL"/>
        </w:rPr>
        <w:t xml:space="preserve"> që ka si toke are është i kufizuar, ne tokat kufitare me të cilat janë bërë transaksione para disa vitesh të cilët i kanë ndërruar </w:t>
      </w:r>
      <w:proofErr w:type="spellStart"/>
      <w:r w:rsidRPr="00C8729A">
        <w:rPr>
          <w:sz w:val="24"/>
          <w:szCs w:val="24"/>
          <w:lang w:val="sq-AL"/>
        </w:rPr>
        <w:t>destinacionin</w:t>
      </w:r>
      <w:proofErr w:type="spellEnd"/>
      <w:r w:rsidRPr="00C8729A">
        <w:rPr>
          <w:sz w:val="24"/>
          <w:szCs w:val="24"/>
          <w:lang w:val="sq-AL"/>
        </w:rPr>
        <w:t xml:space="preserve"> dhe kanë ndërtuar banesa. Pra nisur nga ky fakt tregon me se miri se kufitare me këtë pasuri ka qenë i padituri dhe në 2002 ka bërë ndarjen e pronës në tre pjesë çka palët kanë </w:t>
      </w:r>
      <w:proofErr w:type="spellStart"/>
      <w:r w:rsidRPr="00C8729A">
        <w:rPr>
          <w:sz w:val="24"/>
          <w:szCs w:val="24"/>
          <w:lang w:val="sq-AL"/>
        </w:rPr>
        <w:t>patur</w:t>
      </w:r>
      <w:proofErr w:type="spellEnd"/>
      <w:r w:rsidRPr="00C8729A">
        <w:rPr>
          <w:sz w:val="24"/>
          <w:szCs w:val="24"/>
          <w:lang w:val="sq-AL"/>
        </w:rPr>
        <w:t xml:space="preserve"> mundësi të ngrinin pretendime kur është bërë ndarja e pronës.</w:t>
      </w:r>
    </w:p>
    <w:p w:rsidR="002A517A" w:rsidRPr="00C8729A" w:rsidRDefault="002A517A" w:rsidP="002A517A">
      <w:pPr>
        <w:pStyle w:val="ListParagraph"/>
        <w:numPr>
          <w:ilvl w:val="0"/>
          <w:numId w:val="2"/>
        </w:numPr>
        <w:jc w:val="both"/>
        <w:rPr>
          <w:sz w:val="24"/>
          <w:szCs w:val="24"/>
          <w:lang w:val="sq-AL"/>
        </w:rPr>
      </w:pPr>
      <w:r w:rsidRPr="00C8729A">
        <w:rPr>
          <w:sz w:val="24"/>
          <w:szCs w:val="24"/>
          <w:lang w:val="sq-AL"/>
        </w:rPr>
        <w:t xml:space="preserve">Gjykata e apelit arsyeton duke cituar pikën 37 të Vendimit të Kolegjeve të Bashkuara nr. 5, datë 31.05.2011: </w:t>
      </w:r>
      <w:proofErr w:type="spellStart"/>
      <w:r w:rsidRPr="00C8729A">
        <w:rPr>
          <w:i/>
          <w:sz w:val="24"/>
          <w:szCs w:val="24"/>
          <w:lang w:val="sq-AL" w:eastAsia="sq-AL"/>
        </w:rPr>
        <w:t>Paparashkrueshmëria</w:t>
      </w:r>
      <w:proofErr w:type="spellEnd"/>
      <w:r w:rsidRPr="00C8729A">
        <w:rPr>
          <w:i/>
          <w:sz w:val="24"/>
          <w:szCs w:val="24"/>
          <w:lang w:val="sq-AL" w:eastAsia="sq-AL"/>
        </w:rPr>
        <w:t xml:space="preserve"> e padisë së rivendikimit, gjithashtu e ka burimin se pushteti që përbën elementin bazë të së drejtës subjektive të pronës ashtu siç është përkufizuar kjo e drejte në nenin 149 të KC, përjashton çdo pushtet të njëjtë me këtë që ka për objekt të njëjtin send”. Këto arsye janë plotësisht të mjaftueshme për të vlerësuar se padia e rivendikimit nuk i nënshtrohet parashkrimit </w:t>
      </w:r>
      <w:proofErr w:type="spellStart"/>
      <w:r w:rsidRPr="00C8729A">
        <w:rPr>
          <w:i/>
          <w:sz w:val="24"/>
          <w:szCs w:val="24"/>
          <w:lang w:val="sq-AL" w:eastAsia="sq-AL"/>
        </w:rPr>
        <w:t>shues</w:t>
      </w:r>
      <w:proofErr w:type="spellEnd"/>
      <w:r w:rsidRPr="00C8729A">
        <w:rPr>
          <w:i/>
          <w:sz w:val="24"/>
          <w:szCs w:val="24"/>
          <w:lang w:val="sq-AL" w:eastAsia="sq-AL"/>
        </w:rPr>
        <w:t xml:space="preserve"> “</w:t>
      </w:r>
      <w:proofErr w:type="spellStart"/>
      <w:r w:rsidRPr="00C8729A">
        <w:rPr>
          <w:i/>
          <w:sz w:val="24"/>
          <w:szCs w:val="24"/>
          <w:lang w:val="sq-AL" w:eastAsia="sq-AL"/>
        </w:rPr>
        <w:t>Da</w:t>
      </w:r>
      <w:proofErr w:type="spellEnd"/>
      <w:r w:rsidRPr="00C8729A">
        <w:rPr>
          <w:i/>
          <w:sz w:val="24"/>
          <w:szCs w:val="24"/>
          <w:lang w:val="sq-AL" w:eastAsia="sq-AL"/>
        </w:rPr>
        <w:t xml:space="preserve"> lege lata” ky qëndrim duhet pranuar sepse në themel merr parasysh kushtet objektive sociale, i përshtatet më së miri natyrës juridike të së drejtës së pronësisë dhe nuk vjen në kundërshtim me nenin 112, 114 dhe 149 të KC, ku në legjislacion nuk ka ndonjë dispozitë që të parashikoje shprehimisht parashkrimin ose jo të padisë se rivendikimit. Nisur nga konsideratat e mësipërme, vlerësojmë se nuk mund të parashkruhet e drejta e pronarit jo posedues për të kërkuar sendin nga çdo posedues ose mbajtës jo pronar...</w:t>
      </w:r>
      <w:r w:rsidRPr="00C8729A">
        <w:rPr>
          <w:sz w:val="24"/>
          <w:szCs w:val="24"/>
          <w:lang w:val="sq-AL" w:eastAsia="sq-AL"/>
        </w:rPr>
        <w:t>”</w:t>
      </w:r>
      <w:r w:rsidRPr="00C8729A">
        <w:rPr>
          <w:sz w:val="24"/>
          <w:szCs w:val="24"/>
          <w:lang w:val="sq-AL"/>
        </w:rPr>
        <w:t xml:space="preserve">. Por a mund të gjejë shprehje ky pretendim në rastin në fjalë, pasi duke ju referuar nenit 168 të </w:t>
      </w:r>
      <w:proofErr w:type="spellStart"/>
      <w:r w:rsidRPr="00C8729A">
        <w:rPr>
          <w:sz w:val="24"/>
          <w:szCs w:val="24"/>
          <w:lang w:val="sq-AL"/>
        </w:rPr>
        <w:t>K.C</w:t>
      </w:r>
      <w:proofErr w:type="spellEnd"/>
      <w:r w:rsidRPr="00C8729A">
        <w:rPr>
          <w:sz w:val="24"/>
          <w:szCs w:val="24"/>
          <w:lang w:val="sq-AL"/>
        </w:rPr>
        <w:t xml:space="preserve"> paditësi e ka poseduar pronën me anë të një veprimi juridik të ligjshëm pavarësisht anës formale, por nga përmbajtja e klasifikojnë paditësin si posedues të ligjshëm dhe me mirëbesim dhe për një periudhe nga 01.06.1998 dhe fakti që ai e ka poseduar në mënyrë të pandërprerë dhe sot realisht e pohuar dhe nga vetë pala e paditur në seancë përgatitore dhe gjyqësore dhe kjo periudhe sot shkon rreth 15 vjet.</w:t>
      </w:r>
    </w:p>
    <w:p w:rsidR="002A517A" w:rsidRPr="00C8729A" w:rsidRDefault="002A517A" w:rsidP="002A517A">
      <w:pPr>
        <w:pStyle w:val="ListParagraph"/>
        <w:numPr>
          <w:ilvl w:val="0"/>
          <w:numId w:val="2"/>
        </w:numPr>
        <w:jc w:val="both"/>
        <w:rPr>
          <w:sz w:val="24"/>
          <w:szCs w:val="24"/>
          <w:lang w:val="sq-AL"/>
        </w:rPr>
      </w:pPr>
      <w:r w:rsidRPr="00C8729A">
        <w:rPr>
          <w:sz w:val="24"/>
          <w:szCs w:val="24"/>
          <w:lang w:val="sq-AL"/>
        </w:rPr>
        <w:t xml:space="preserve">Dua të përmend dhe faktin se në pronën tërësore të palës, së paditur janë kryer mjaft transaksione, duke i ndryshuar dhe </w:t>
      </w:r>
      <w:proofErr w:type="spellStart"/>
      <w:r w:rsidRPr="00C8729A">
        <w:rPr>
          <w:sz w:val="24"/>
          <w:szCs w:val="24"/>
          <w:lang w:val="sq-AL"/>
        </w:rPr>
        <w:t>destinacionin</w:t>
      </w:r>
      <w:proofErr w:type="spellEnd"/>
      <w:r w:rsidRPr="00C8729A">
        <w:rPr>
          <w:sz w:val="24"/>
          <w:szCs w:val="24"/>
          <w:lang w:val="sq-AL"/>
        </w:rPr>
        <w:t xml:space="preserve"> pronës së tyre kurse pronën e palës paditëse nuk ka bërë asnjë transaksion çfarë në mënyrë indirekte kanë pranuar i kanë njohur si pronar të sendit palën paditësin Pëllumb </w:t>
      </w:r>
      <w:proofErr w:type="spellStart"/>
      <w:r w:rsidRPr="00C8729A">
        <w:rPr>
          <w:sz w:val="24"/>
          <w:szCs w:val="24"/>
          <w:lang w:val="sq-AL"/>
        </w:rPr>
        <w:t>Alliu</w:t>
      </w:r>
      <w:proofErr w:type="spellEnd"/>
      <w:r w:rsidRPr="00C8729A">
        <w:rPr>
          <w:sz w:val="24"/>
          <w:szCs w:val="24"/>
          <w:lang w:val="sq-AL"/>
        </w:rPr>
        <w:t>.</w:t>
      </w:r>
    </w:p>
    <w:p w:rsidR="002A517A" w:rsidRPr="00C8729A" w:rsidRDefault="002A517A" w:rsidP="002A517A">
      <w:pPr>
        <w:pStyle w:val="ListParagraph"/>
        <w:numPr>
          <w:ilvl w:val="0"/>
          <w:numId w:val="2"/>
        </w:numPr>
        <w:jc w:val="both"/>
        <w:rPr>
          <w:sz w:val="24"/>
          <w:szCs w:val="24"/>
          <w:lang w:val="sq-AL"/>
        </w:rPr>
      </w:pPr>
      <w:r w:rsidRPr="00C8729A">
        <w:rPr>
          <w:sz w:val="24"/>
          <w:szCs w:val="24"/>
          <w:lang w:val="sq-AL"/>
        </w:rPr>
        <w:t>Fakti që kontrata është lidhur me kryetarin e familjes bujqësore Ai ka qen</w:t>
      </w:r>
      <w:r>
        <w:rPr>
          <w:sz w:val="24"/>
          <w:szCs w:val="24"/>
          <w:lang w:val="sq-AL"/>
        </w:rPr>
        <w:t>ë</w:t>
      </w:r>
      <w:r w:rsidRPr="00C8729A">
        <w:rPr>
          <w:sz w:val="24"/>
          <w:szCs w:val="24"/>
          <w:lang w:val="sq-AL"/>
        </w:rPr>
        <w:t xml:space="preserve"> madhor dhe ai ka qen</w:t>
      </w:r>
      <w:r>
        <w:rPr>
          <w:sz w:val="24"/>
          <w:szCs w:val="24"/>
          <w:lang w:val="sq-AL"/>
        </w:rPr>
        <w:t>ë</w:t>
      </w:r>
      <w:r w:rsidRPr="00C8729A">
        <w:rPr>
          <w:sz w:val="24"/>
          <w:szCs w:val="24"/>
          <w:lang w:val="sq-AL"/>
        </w:rPr>
        <w:t xml:space="preserve"> administruesi i pasurisë dhe shuma që ai ka marrë nga paditësi ka qen</w:t>
      </w:r>
      <w:r>
        <w:rPr>
          <w:sz w:val="24"/>
          <w:szCs w:val="24"/>
          <w:lang w:val="sq-AL"/>
        </w:rPr>
        <w:t>ë</w:t>
      </w:r>
      <w:r w:rsidRPr="00C8729A">
        <w:rPr>
          <w:sz w:val="24"/>
          <w:szCs w:val="24"/>
          <w:lang w:val="sq-AL"/>
        </w:rPr>
        <w:t xml:space="preserve"> pikërisht shuma e blerjes se pronës të cilën ai e ka shfrytëzuar për qëllimet të gjithë bashkëpronarëve të tjerë dhe nga ky fakt prioriteti që i jep ligji nuk mund të përjashtoj palën paditëse nga kërkimi i realizimit të kushtit të vendosur në kontratë pavarësisht se cila ka qenë mënyra e këtij veprimi juridik ai është kryer para noterit është i ligjshëm dhe qëllimi i saj ka qen</w:t>
      </w:r>
      <w:r>
        <w:rPr>
          <w:sz w:val="24"/>
          <w:szCs w:val="24"/>
          <w:lang w:val="sq-AL"/>
        </w:rPr>
        <w:t>ë</w:t>
      </w:r>
      <w:r w:rsidRPr="00C8729A">
        <w:rPr>
          <w:sz w:val="24"/>
          <w:szCs w:val="24"/>
          <w:lang w:val="sq-AL"/>
        </w:rPr>
        <w:t xml:space="preserve"> paraprijës i aktit të shitblerjes siç citohet në vullnetin e palës se paditur. </w:t>
      </w:r>
    </w:p>
    <w:p w:rsidR="002A517A" w:rsidRPr="00C8729A" w:rsidRDefault="002A517A" w:rsidP="002A517A">
      <w:pPr>
        <w:pStyle w:val="ListParagraph"/>
        <w:numPr>
          <w:ilvl w:val="0"/>
          <w:numId w:val="2"/>
        </w:numPr>
        <w:jc w:val="both"/>
        <w:rPr>
          <w:sz w:val="24"/>
          <w:szCs w:val="24"/>
          <w:lang w:val="sq-AL"/>
        </w:rPr>
      </w:pPr>
      <w:r w:rsidRPr="00C8729A">
        <w:rPr>
          <w:sz w:val="24"/>
          <w:szCs w:val="24"/>
          <w:lang w:val="sq-AL"/>
        </w:rPr>
        <w:t xml:space="preserve">Vendimi i sipërcituar në të, cilën mbështet arsyetimin Gjykata e Apelit nuk gjen shprehje në rastin konkret pasi ky vendim shprehet mjaft qartë padia e rivendikimit nuk parashkruhej, për shkak të parashkrimit </w:t>
      </w:r>
      <w:proofErr w:type="spellStart"/>
      <w:r w:rsidRPr="00C8729A">
        <w:rPr>
          <w:sz w:val="24"/>
          <w:szCs w:val="24"/>
          <w:lang w:val="sq-AL"/>
        </w:rPr>
        <w:t>shues</w:t>
      </w:r>
      <w:proofErr w:type="spellEnd"/>
      <w:r w:rsidRPr="00C8729A">
        <w:rPr>
          <w:sz w:val="24"/>
          <w:szCs w:val="24"/>
          <w:lang w:val="sq-AL"/>
        </w:rPr>
        <w:t>, por për shkak të humbjes se saj nga parashkrimi fitues që është kryer përmes një veprimi juridik të ligjshëm.</w:t>
      </w:r>
    </w:p>
    <w:p w:rsidR="002A517A" w:rsidRPr="00C8729A" w:rsidRDefault="002A517A" w:rsidP="002A517A">
      <w:pPr>
        <w:pStyle w:val="ListParagraph"/>
        <w:numPr>
          <w:ilvl w:val="0"/>
          <w:numId w:val="2"/>
        </w:numPr>
        <w:jc w:val="both"/>
        <w:rPr>
          <w:sz w:val="24"/>
          <w:szCs w:val="24"/>
          <w:lang w:val="sq-AL"/>
        </w:rPr>
      </w:pPr>
      <w:r w:rsidRPr="00C8729A">
        <w:rPr>
          <w:sz w:val="24"/>
          <w:szCs w:val="24"/>
          <w:lang w:val="sq-AL"/>
        </w:rPr>
        <w:t>Gjithashtu, Gjykata e apelit për të garantuar një proces të rregullt ligjor, në mbështetje të neneve 486 e 465 të Kodit të Procedurës Civile, qoftë edhe kryesisht, duke mbajtur parasysh se duhet të verifikoje pretendimet e palës paditëse në lidhje me plotësimin ose jo të kushteve të kërkuara nga neni 168 i Kodit Civil për fitimin e pronësisë me parashkrim fitues.</w:t>
      </w:r>
    </w:p>
    <w:p w:rsidR="002A517A" w:rsidRPr="00C8729A" w:rsidRDefault="002A517A" w:rsidP="002A517A">
      <w:pPr>
        <w:pStyle w:val="ListParagraph"/>
        <w:numPr>
          <w:ilvl w:val="0"/>
          <w:numId w:val="2"/>
        </w:numPr>
        <w:jc w:val="both"/>
        <w:rPr>
          <w:sz w:val="24"/>
          <w:szCs w:val="24"/>
          <w:lang w:val="sq-AL"/>
        </w:rPr>
      </w:pPr>
      <w:r w:rsidRPr="00C8729A">
        <w:rPr>
          <w:sz w:val="24"/>
          <w:szCs w:val="24"/>
          <w:lang w:val="sq-AL"/>
        </w:rPr>
        <w:t xml:space="preserve">Gjykata e apelit, për t'iu dhënë zgjidhje problemeve të mësipërme, në respektim të së drejtave të palëve dhe detyrimeve të tyre që rrjedhin nga procesi gjyqësor civil, “... ka për detyrë që të </w:t>
      </w:r>
      <w:r w:rsidRPr="00C8729A">
        <w:rPr>
          <w:sz w:val="24"/>
          <w:szCs w:val="24"/>
          <w:lang w:val="sq-AL"/>
        </w:rPr>
        <w:lastRenderedPageBreak/>
        <w:t>zhvillojë një proces të rregullt ligjor, nëpërmjet garantimit të zhvillimit të një hetimi të plotë dhe të gjithanshëm, në përputhje me ligjin (neni 14) dhe, duke bërë një cilësim të saktë të fakteve dhe veprimeve që lidhen me mosmarrëveshjen ta zgjidhë atë në përputhje me dispozitat ligjore dhe normat e tjera në fuqi (neni 16).</w:t>
      </w:r>
    </w:p>
    <w:p w:rsidR="002A517A" w:rsidRPr="00C8729A" w:rsidRDefault="002A517A" w:rsidP="002A517A">
      <w:pPr>
        <w:pStyle w:val="ListParagraph"/>
        <w:numPr>
          <w:ilvl w:val="0"/>
          <w:numId w:val="2"/>
        </w:numPr>
        <w:jc w:val="both"/>
        <w:rPr>
          <w:sz w:val="24"/>
          <w:szCs w:val="24"/>
          <w:lang w:val="sq-AL"/>
        </w:rPr>
      </w:pPr>
      <w:r w:rsidRPr="00C8729A">
        <w:rPr>
          <w:sz w:val="24"/>
          <w:szCs w:val="24"/>
          <w:lang w:val="sq-AL"/>
        </w:rPr>
        <w:t xml:space="preserve">Kolegji Civil i Gjykatës së Lartë, me vendimin nr. 11115-00941-00- 2010 i Regj. Themeltar </w:t>
      </w:r>
      <w:proofErr w:type="spellStart"/>
      <w:r w:rsidRPr="00C8729A">
        <w:rPr>
          <w:sz w:val="24"/>
          <w:szCs w:val="24"/>
          <w:lang w:val="sq-AL"/>
        </w:rPr>
        <w:t>nr.00</w:t>
      </w:r>
      <w:proofErr w:type="spellEnd"/>
      <w:r w:rsidRPr="00C8729A">
        <w:rPr>
          <w:sz w:val="24"/>
          <w:szCs w:val="24"/>
          <w:lang w:val="sq-AL"/>
        </w:rPr>
        <w:t>-2012-373 i vendimit (37) të datës 24.01.2012, në paragrafin e fundit të saj citon: Kolegji Civil i Gjykatës së Lartë e gjen me vend të nënvizojë dhe të sjellë në vëmendje të gjykatave të faktit se pasojat juridike të vërtetimit ose jo të kushtit, në veprimet juridike që e kanë pjesë atë (kushtin), vijnë vetiu (</w:t>
      </w:r>
      <w:proofErr w:type="spellStart"/>
      <w:r w:rsidRPr="00C8729A">
        <w:rPr>
          <w:sz w:val="24"/>
          <w:szCs w:val="24"/>
          <w:lang w:val="sq-AL"/>
        </w:rPr>
        <w:t>ipso</w:t>
      </w:r>
      <w:proofErr w:type="spellEnd"/>
      <w:r w:rsidRPr="00C8729A">
        <w:rPr>
          <w:sz w:val="24"/>
          <w:szCs w:val="24"/>
          <w:lang w:val="sq-AL"/>
        </w:rPr>
        <w:t xml:space="preserve"> jure) pa qenë nevoja që palët të bëjnë ndonjë veprim. Pra siç shprehet në rastin konkret kushti qenë pikërisht dalja e ligjit për shitblerjen e tokës bujqësore dhe ky kusht tashme ishte plotësuar në këto kushte pala e paditur ishte e detyruar të përmbushte detyrimin që lindte pikërisht nga ai veprim juridik i shprehur me vullnetin e lire të tij dhe i pohuar para gjykatës nga ana e tij vete nuk mund kurrsesi të konsiderohet i paligjshëm dhe për rrjedhoje të mos prodhojë pasoja juridike për palët.</w:t>
      </w:r>
    </w:p>
    <w:p w:rsidR="002A517A" w:rsidRPr="00C8729A" w:rsidRDefault="002A517A" w:rsidP="002A517A">
      <w:pPr>
        <w:pStyle w:val="ListParagraph"/>
        <w:numPr>
          <w:ilvl w:val="0"/>
          <w:numId w:val="2"/>
        </w:numPr>
        <w:jc w:val="both"/>
        <w:rPr>
          <w:sz w:val="24"/>
          <w:szCs w:val="24"/>
          <w:lang w:val="sq-AL"/>
        </w:rPr>
      </w:pPr>
      <w:r w:rsidRPr="00C8729A">
        <w:rPr>
          <w:sz w:val="24"/>
          <w:szCs w:val="24"/>
          <w:lang w:val="sq-AL"/>
        </w:rPr>
        <w:t xml:space="preserve">Pretendimi i palës së paditur se vendimi i Gjykatës së Shkallës së Parë Durrës është zhvilluar në mungesë të palës së paditur nuk qëndron, pasi në çdo seancë gjyqësore </w:t>
      </w:r>
      <w:proofErr w:type="spellStart"/>
      <w:r w:rsidRPr="00C8729A">
        <w:rPr>
          <w:sz w:val="24"/>
          <w:szCs w:val="24"/>
          <w:lang w:val="sq-AL"/>
        </w:rPr>
        <w:t>konform</w:t>
      </w:r>
      <w:proofErr w:type="spellEnd"/>
      <w:r w:rsidRPr="00C8729A">
        <w:rPr>
          <w:sz w:val="24"/>
          <w:szCs w:val="24"/>
          <w:lang w:val="sq-AL"/>
        </w:rPr>
        <w:t xml:space="preserve"> të gjitha afateve dhe normave procedurale e ligjore janë kryer njoftime është thirrur dhe pala e paditur është sjellë në seancën përgatitore dhe i padituri </w:t>
      </w:r>
      <w:proofErr w:type="spellStart"/>
      <w:r w:rsidRPr="00C8729A">
        <w:rPr>
          <w:sz w:val="24"/>
          <w:szCs w:val="24"/>
          <w:lang w:val="sq-AL"/>
        </w:rPr>
        <w:t>Bedri</w:t>
      </w:r>
      <w:proofErr w:type="spellEnd"/>
      <w:r w:rsidRPr="00C8729A">
        <w:rPr>
          <w:sz w:val="24"/>
          <w:szCs w:val="24"/>
          <w:lang w:val="sq-AL"/>
        </w:rPr>
        <w:t xml:space="preserve"> </w:t>
      </w:r>
      <w:proofErr w:type="spellStart"/>
      <w:r w:rsidRPr="00C8729A">
        <w:rPr>
          <w:sz w:val="24"/>
          <w:szCs w:val="24"/>
          <w:lang w:val="sq-AL"/>
        </w:rPr>
        <w:t>Marku</w:t>
      </w:r>
      <w:proofErr w:type="spellEnd"/>
      <w:r w:rsidRPr="00C8729A">
        <w:rPr>
          <w:sz w:val="24"/>
          <w:szCs w:val="24"/>
          <w:lang w:val="sq-AL"/>
        </w:rPr>
        <w:t xml:space="preserve">, i cili ka bërë deklarimet përkatëse lidhur me përfaqësimin në mungese të tij nga ana e bashkëshortes </w:t>
      </w:r>
      <w:proofErr w:type="spellStart"/>
      <w:r w:rsidRPr="00C8729A">
        <w:rPr>
          <w:sz w:val="24"/>
          <w:szCs w:val="24"/>
          <w:lang w:val="sq-AL"/>
        </w:rPr>
        <w:t>Kadrie</w:t>
      </w:r>
      <w:proofErr w:type="spellEnd"/>
      <w:r w:rsidRPr="00C8729A">
        <w:rPr>
          <w:sz w:val="24"/>
          <w:szCs w:val="24"/>
          <w:lang w:val="sq-AL"/>
        </w:rPr>
        <w:t xml:space="preserve"> </w:t>
      </w:r>
      <w:proofErr w:type="spellStart"/>
      <w:r w:rsidRPr="00C8729A">
        <w:rPr>
          <w:sz w:val="24"/>
          <w:szCs w:val="24"/>
          <w:lang w:val="sq-AL"/>
        </w:rPr>
        <w:t>Marku</w:t>
      </w:r>
      <w:proofErr w:type="spellEnd"/>
      <w:r w:rsidRPr="00C8729A">
        <w:rPr>
          <w:sz w:val="24"/>
          <w:szCs w:val="24"/>
          <w:lang w:val="sq-AL"/>
        </w:rPr>
        <w:t xml:space="preserve"> fakt, i cili vërtetohet nga procesverbali i seancës përgatitore e datë 18.05.2010, në të cilën pranon dhe faktin e lidhjes së kontratës së qirasë.</w:t>
      </w:r>
    </w:p>
    <w:p w:rsidR="002A517A" w:rsidRPr="00C8729A" w:rsidRDefault="002A517A" w:rsidP="002A517A">
      <w:pPr>
        <w:pStyle w:val="ListParagraph"/>
        <w:numPr>
          <w:ilvl w:val="0"/>
          <w:numId w:val="1"/>
        </w:numPr>
        <w:jc w:val="both"/>
        <w:rPr>
          <w:sz w:val="24"/>
          <w:szCs w:val="24"/>
          <w:lang w:val="sq-AL"/>
        </w:rPr>
      </w:pPr>
      <w:r w:rsidRPr="00C8729A">
        <w:rPr>
          <w:sz w:val="24"/>
          <w:szCs w:val="24"/>
          <w:lang w:val="sq-AL"/>
        </w:rPr>
        <w:t xml:space="preserve">Meqenëse që nga ajo kohe e posedon në mënyrë të </w:t>
      </w:r>
      <w:proofErr w:type="spellStart"/>
      <w:r w:rsidRPr="00C8729A">
        <w:rPr>
          <w:sz w:val="24"/>
          <w:szCs w:val="24"/>
          <w:lang w:val="sq-AL"/>
        </w:rPr>
        <w:t>pandërprerje</w:t>
      </w:r>
      <w:proofErr w:type="spellEnd"/>
      <w:r w:rsidRPr="00C8729A">
        <w:rPr>
          <w:sz w:val="24"/>
          <w:szCs w:val="24"/>
          <w:lang w:val="sq-AL"/>
        </w:rPr>
        <w:t xml:space="preserve"> dhe pa shkëputje që nga ai moment deri në ditët e sotme meqenëse duhet të b</w:t>
      </w:r>
      <w:r>
        <w:rPr>
          <w:sz w:val="24"/>
          <w:szCs w:val="24"/>
          <w:lang w:val="sq-AL"/>
        </w:rPr>
        <w:t>ë</w:t>
      </w:r>
      <w:r w:rsidRPr="00C8729A">
        <w:rPr>
          <w:sz w:val="24"/>
          <w:szCs w:val="24"/>
          <w:lang w:val="sq-AL"/>
        </w:rPr>
        <w:t xml:space="preserve">het me akt noterial dhe të regjistrohet në regjistrin publik por meqenëse nuk është në formën e një akti noterial por të një veprimi noterial për faktin se noteri ka legalizuar vetëm firmat dhe në kushtet e mirëbesimit dhe meqenëse është bërë për të mbuluar një veprim tjetër noterial në këto kushte janë plotësisht të argumentuara pretendimet e mia dhe e gjej plotësisht të bazuar dhe arsyetuar në prova e në ligj për të gjitha pikat e saj. </w:t>
      </w:r>
    </w:p>
    <w:p w:rsidR="002A517A" w:rsidRPr="00A8120C" w:rsidRDefault="002A517A" w:rsidP="002A517A">
      <w:pPr>
        <w:jc w:val="both"/>
      </w:pPr>
    </w:p>
    <w:p w:rsidR="002A517A" w:rsidRPr="00C8729A" w:rsidRDefault="002A517A" w:rsidP="002A517A">
      <w:pPr>
        <w:ind w:firstLine="720"/>
        <w:jc w:val="both"/>
        <w:rPr>
          <w:b/>
        </w:rPr>
      </w:pPr>
      <w:r w:rsidRPr="00A8120C">
        <w:rPr>
          <w:b/>
        </w:rPr>
        <w:t>II. Vlerësimi i Kolegjit Civil:</w:t>
      </w:r>
      <w:r w:rsidRPr="00C8729A">
        <w:rPr>
          <w:b/>
        </w:rPr>
        <w:t xml:space="preserve"> </w:t>
      </w:r>
    </w:p>
    <w:p w:rsidR="002A517A" w:rsidRPr="00C8729A" w:rsidRDefault="002A517A" w:rsidP="002A517A">
      <w:pPr>
        <w:ind w:firstLine="720"/>
        <w:jc w:val="both"/>
        <w:rPr>
          <w:b/>
        </w:rPr>
      </w:pPr>
    </w:p>
    <w:p w:rsidR="002A517A" w:rsidRPr="00C8729A" w:rsidRDefault="002A517A" w:rsidP="002A517A">
      <w:pPr>
        <w:ind w:firstLine="720"/>
        <w:contextualSpacing/>
        <w:jc w:val="both"/>
      </w:pPr>
      <w:r>
        <w:rPr>
          <w:spacing w:val="-2"/>
          <w:lang w:eastAsia="sq-AL"/>
        </w:rPr>
        <w:t>9</w:t>
      </w:r>
      <w:r w:rsidRPr="00C8729A">
        <w:rPr>
          <w:spacing w:val="-2"/>
          <w:lang w:eastAsia="sq-AL"/>
        </w:rPr>
        <w:t xml:space="preserve">. </w:t>
      </w:r>
      <w:r w:rsidRPr="00C8729A">
        <w:t xml:space="preserve">Kolegji Civil i Gjykatës së Lartë (në vijim Kolegji), vlerëson se </w:t>
      </w:r>
      <w:r>
        <w:t xml:space="preserve">përfundimi në </w:t>
      </w:r>
      <w:r w:rsidRPr="00C8729A">
        <w:t>vendimi</w:t>
      </w:r>
      <w:r>
        <w:t>n</w:t>
      </w:r>
      <w:r w:rsidRPr="00C8729A">
        <w:t xml:space="preserve"> </w:t>
      </w:r>
      <w:r>
        <w:t>e</w:t>
      </w:r>
      <w:r w:rsidRPr="00C8729A">
        <w:t xml:space="preserve"> Gjykatës së Apelit Durrës, është i bazuar</w:t>
      </w:r>
      <w:r>
        <w:t>, por për shkaqe të tjera ligjore</w:t>
      </w:r>
      <w:r w:rsidRPr="00C8729A">
        <w:t xml:space="preserve"> dhe</w:t>
      </w:r>
      <w:r>
        <w:t xml:space="preserve"> si i tillë</w:t>
      </w:r>
      <w:r w:rsidRPr="00C8729A">
        <w:t xml:space="preserve"> duhet të lihet në fuqi, por me tjetër arsyetim. </w:t>
      </w:r>
    </w:p>
    <w:p w:rsidR="002A517A" w:rsidRPr="00C8729A" w:rsidRDefault="002A517A" w:rsidP="002A517A">
      <w:pPr>
        <w:ind w:firstLine="720"/>
        <w:jc w:val="both"/>
      </w:pPr>
      <w:r w:rsidRPr="00C8729A">
        <w:rPr>
          <w:bCs/>
        </w:rPr>
        <w:t>1</w:t>
      </w:r>
      <w:r>
        <w:rPr>
          <w:bCs/>
        </w:rPr>
        <w:t>0</w:t>
      </w:r>
      <w:r w:rsidRPr="00C8729A">
        <w:rPr>
          <w:bCs/>
        </w:rPr>
        <w:t xml:space="preserve">. </w:t>
      </w:r>
      <w:r w:rsidRPr="00C8729A">
        <w:t xml:space="preserve">Fillimisht </w:t>
      </w:r>
      <w:r w:rsidRPr="00C8729A">
        <w:rPr>
          <w:bCs/>
        </w:rPr>
        <w:t>Kolegji,</w:t>
      </w:r>
      <w:r w:rsidRPr="00C8729A">
        <w:t xml:space="preserve"> konstaton se me hyrjen në fuqi të ligjit nr. 111/2018 “Për Kadastrën”, është krijuar Agjencia Shtetërore e Kadastrës, e cila është bashkim i AITPP-së, ALUIZNI-t dhe ZRPP-së. Me anë të këtij Ligji, ASHK-së, i kanë kaluar të drejtat dhe detyrimet, që sipas ligjit i ushtronin më parë këto persona juridikë publikë (palë e paditur në këtë gjykim).</w:t>
      </w:r>
    </w:p>
    <w:p w:rsidR="002A517A" w:rsidRPr="00C8729A" w:rsidRDefault="002A517A" w:rsidP="002A517A">
      <w:pPr>
        <w:jc w:val="both"/>
      </w:pPr>
      <w:r w:rsidRPr="00C8729A">
        <w:t>Në zbatim të nenit 199 të KPC, Kolegji realizoi kalimin procedural të palës së paditur, ZVRPP Durrës me Agjencinë Shtetërore të Kadastrës, Drejtoria Vendore Durrës, të cil</w:t>
      </w:r>
      <w:r>
        <w:t>ë</w:t>
      </w:r>
      <w:r w:rsidRPr="00C8729A">
        <w:t xml:space="preserve">s i kanë kaluar të drejtat dhe detyrimet e subjektit të mëparshëm. </w:t>
      </w:r>
    </w:p>
    <w:p w:rsidR="002A517A" w:rsidRPr="00C8729A" w:rsidRDefault="002A517A" w:rsidP="002A517A">
      <w:pPr>
        <w:ind w:firstLine="720"/>
        <w:jc w:val="both"/>
      </w:pPr>
      <w:r w:rsidRPr="00C8729A">
        <w:rPr>
          <w:noProof/>
        </w:rPr>
        <w:t>1</w:t>
      </w:r>
      <w:r>
        <w:rPr>
          <w:noProof/>
        </w:rPr>
        <w:t>1</w:t>
      </w:r>
      <w:r w:rsidRPr="00C8729A">
        <w:rPr>
          <w:noProof/>
        </w:rPr>
        <w:t>. N</w:t>
      </w:r>
      <w:r>
        <w:rPr>
          <w:noProof/>
        </w:rPr>
        <w:t>ë</w:t>
      </w:r>
      <w:r w:rsidRPr="00C8729A">
        <w:rPr>
          <w:noProof/>
        </w:rPr>
        <w:t xml:space="preserve"> rastin objekt gjykimi padit</w:t>
      </w:r>
      <w:r>
        <w:rPr>
          <w:noProof/>
        </w:rPr>
        <w:t>ë</w:t>
      </w:r>
      <w:r w:rsidRPr="00C8729A">
        <w:rPr>
          <w:noProof/>
        </w:rPr>
        <w:t xml:space="preserve">si i </w:t>
      </w:r>
      <w:r>
        <w:rPr>
          <w:noProof/>
        </w:rPr>
        <w:t>ë</w:t>
      </w:r>
      <w:r w:rsidRPr="00C8729A">
        <w:rPr>
          <w:noProof/>
        </w:rPr>
        <w:t>sht</w:t>
      </w:r>
      <w:r>
        <w:rPr>
          <w:noProof/>
        </w:rPr>
        <w:t>ë</w:t>
      </w:r>
      <w:r w:rsidRPr="00C8729A">
        <w:rPr>
          <w:noProof/>
        </w:rPr>
        <w:t xml:space="preserve"> drejtuar gjykat</w:t>
      </w:r>
      <w:r>
        <w:rPr>
          <w:noProof/>
        </w:rPr>
        <w:t>ë</w:t>
      </w:r>
      <w:r w:rsidRPr="00C8729A">
        <w:rPr>
          <w:noProof/>
        </w:rPr>
        <w:t>s me padin</w:t>
      </w:r>
      <w:r>
        <w:rPr>
          <w:noProof/>
        </w:rPr>
        <w:t>ë</w:t>
      </w:r>
      <w:r w:rsidRPr="00C8729A">
        <w:rPr>
          <w:noProof/>
        </w:rPr>
        <w:t xml:space="preserve"> me objekt: </w:t>
      </w:r>
      <w:r w:rsidRPr="00C8729A">
        <w:rPr>
          <w:i/>
        </w:rPr>
        <w:t xml:space="preserve">Detyrim për njohje pronar të sipërfaqes se tokës bujqësore prej 7728 m2 që ndodhet në parcelën me nr. pasurie 21/104 në </w:t>
      </w:r>
      <w:proofErr w:type="spellStart"/>
      <w:r w:rsidRPr="00C8729A">
        <w:rPr>
          <w:i/>
        </w:rPr>
        <w:t>Z.K</w:t>
      </w:r>
      <w:proofErr w:type="spellEnd"/>
      <w:r w:rsidRPr="00C8729A">
        <w:rPr>
          <w:i/>
        </w:rPr>
        <w:t xml:space="preserve">. 2575, në </w:t>
      </w:r>
      <w:proofErr w:type="spellStart"/>
      <w:r w:rsidRPr="00C8729A">
        <w:rPr>
          <w:i/>
        </w:rPr>
        <w:t>Xhafzotaj</w:t>
      </w:r>
      <w:proofErr w:type="spellEnd"/>
      <w:r w:rsidRPr="00C8729A">
        <w:rPr>
          <w:i/>
        </w:rPr>
        <w:t xml:space="preserve">, vol. 10 </w:t>
      </w:r>
      <w:proofErr w:type="spellStart"/>
      <w:r w:rsidRPr="00C8729A">
        <w:rPr>
          <w:i/>
        </w:rPr>
        <w:t>fq</w:t>
      </w:r>
      <w:proofErr w:type="spellEnd"/>
      <w:r w:rsidRPr="00C8729A">
        <w:rPr>
          <w:i/>
        </w:rPr>
        <w:t xml:space="preserve">. 174, e fituar me parashkrim fitues, etj, </w:t>
      </w:r>
      <w:r w:rsidRPr="00C8729A">
        <w:t>bazuar n</w:t>
      </w:r>
      <w:r>
        <w:t>ë</w:t>
      </w:r>
      <w:r w:rsidRPr="00C8729A">
        <w:t xml:space="preserve"> nenin 32/b Kodit të Procedurës Civile dhe nenet 93, 162, 168, 170, 192, 193, 659, 705 të Kodit Civil.</w:t>
      </w:r>
    </w:p>
    <w:p w:rsidR="002A517A" w:rsidRPr="00C8729A" w:rsidRDefault="002A517A" w:rsidP="002A517A">
      <w:pPr>
        <w:ind w:firstLine="720"/>
        <w:jc w:val="both"/>
        <w:rPr>
          <w:spacing w:val="-2"/>
          <w:lang w:eastAsia="sq-AL"/>
        </w:rPr>
      </w:pPr>
      <w:r w:rsidRPr="00C8729A">
        <w:rPr>
          <w:spacing w:val="-2"/>
          <w:lang w:eastAsia="sq-AL"/>
        </w:rPr>
        <w:lastRenderedPageBreak/>
        <w:t>1</w:t>
      </w:r>
      <w:r>
        <w:rPr>
          <w:spacing w:val="-2"/>
          <w:lang w:eastAsia="sq-AL"/>
        </w:rPr>
        <w:t>2</w:t>
      </w:r>
      <w:r w:rsidRPr="00C8729A">
        <w:rPr>
          <w:spacing w:val="-2"/>
          <w:lang w:eastAsia="sq-AL"/>
        </w:rPr>
        <w:t>. Kolegji Civil i Gjykatës së Lartë, p</w:t>
      </w:r>
      <w:r>
        <w:rPr>
          <w:spacing w:val="-2"/>
          <w:lang w:eastAsia="sq-AL"/>
        </w:rPr>
        <w:t>ë</w:t>
      </w:r>
      <w:r w:rsidRPr="00C8729A">
        <w:rPr>
          <w:spacing w:val="-2"/>
          <w:lang w:eastAsia="sq-AL"/>
        </w:rPr>
        <w:t>r ç</w:t>
      </w:r>
      <w:r>
        <w:rPr>
          <w:spacing w:val="-2"/>
          <w:lang w:eastAsia="sq-AL"/>
        </w:rPr>
        <w:t>ë</w:t>
      </w:r>
      <w:r w:rsidRPr="00C8729A">
        <w:rPr>
          <w:spacing w:val="-2"/>
          <w:lang w:eastAsia="sq-AL"/>
        </w:rPr>
        <w:t>shtje t</w:t>
      </w:r>
      <w:r>
        <w:rPr>
          <w:spacing w:val="-2"/>
          <w:lang w:eastAsia="sq-AL"/>
        </w:rPr>
        <w:t>ë</w:t>
      </w:r>
      <w:r w:rsidRPr="00C8729A">
        <w:rPr>
          <w:spacing w:val="-2"/>
          <w:lang w:eastAsia="sq-AL"/>
        </w:rPr>
        <w:t xml:space="preserve"> kësaj natyre ka njësuar praktik</w:t>
      </w:r>
      <w:r>
        <w:rPr>
          <w:spacing w:val="-2"/>
          <w:lang w:eastAsia="sq-AL"/>
        </w:rPr>
        <w:t>ë</w:t>
      </w:r>
      <w:r w:rsidRPr="00C8729A">
        <w:rPr>
          <w:spacing w:val="-2"/>
          <w:lang w:eastAsia="sq-AL"/>
        </w:rPr>
        <w:t xml:space="preserve">n me vendimin nr. </w:t>
      </w:r>
      <w:r w:rsidRPr="00C8729A">
        <w:t>4596 (393), datë 26.10.2022, si vijon</w:t>
      </w:r>
      <w:r w:rsidRPr="00C8729A">
        <w:rPr>
          <w:spacing w:val="-2"/>
          <w:lang w:eastAsia="sq-AL"/>
        </w:rPr>
        <w:t>:</w:t>
      </w:r>
    </w:p>
    <w:p w:rsidR="002A517A" w:rsidRPr="00C8729A" w:rsidRDefault="002A517A" w:rsidP="002A517A">
      <w:pPr>
        <w:jc w:val="both"/>
        <w:rPr>
          <w:b/>
          <w:i/>
        </w:rPr>
      </w:pPr>
      <w:r w:rsidRPr="00C8729A">
        <w:rPr>
          <w:b/>
          <w:i/>
          <w:spacing w:val="-2"/>
          <w:lang w:eastAsia="sq-AL"/>
        </w:rPr>
        <w:t xml:space="preserve">1) Me termin “veprim juridik që ka për qëllim kalimin e pronësisë” të përdorur në nenin 168 të Kodit Civil, do të kuptohen vetëm veprimet juridike sipas përkufizimit të dhënë në nenin 79 të Kodit Civil, duke përjashtuar nga zbatimi i kësaj dispozite, </w:t>
      </w:r>
      <w:r w:rsidRPr="00C8729A">
        <w:rPr>
          <w:b/>
          <w:i/>
        </w:rPr>
        <w:t>çdo titull tjetër të ndryshëm që përmban fitimin e një të drejte pronësie;</w:t>
      </w:r>
    </w:p>
    <w:p w:rsidR="002A517A" w:rsidRPr="00C8729A" w:rsidRDefault="002A517A" w:rsidP="002A517A">
      <w:pPr>
        <w:jc w:val="both"/>
        <w:rPr>
          <w:b/>
          <w:i/>
        </w:rPr>
      </w:pPr>
      <w:r w:rsidRPr="00C8729A">
        <w:rPr>
          <w:b/>
          <w:i/>
        </w:rPr>
        <w:t>2) Nga fusha e zbatimit të nenit 168 të Kodit Civil janë të përjashtuara si rregull shkeljet që sipas këtij Kodi shkaktojnë pavlefshmëri relative të veprimit juridik;</w:t>
      </w:r>
    </w:p>
    <w:p w:rsidR="002A517A" w:rsidRPr="00C8729A" w:rsidRDefault="002A517A" w:rsidP="002A517A">
      <w:pPr>
        <w:jc w:val="both"/>
        <w:rPr>
          <w:b/>
          <w:i/>
        </w:rPr>
      </w:pPr>
      <w:r w:rsidRPr="00C8729A">
        <w:rPr>
          <w:b/>
          <w:i/>
        </w:rPr>
        <w:t>3) Jo çdo shkelje e ligjit që shkakton pavlefshmëri absolute të veprimit juridik, përfshihet në konceptin e veprimit “të ndaluar nga ligji” sipas nenit 168 të Kodit Civil. Në këtë koncept do të përfshihen ato veprime juridike absolutisht të pavlefshme, në kundërshtim me një normë urdhëruese/ndaluese të ligjit e cila mbron një interes publik, në përputhje me kriteret e parashikuara në nenet 92 dhe 677 të Kodit Civil.</w:t>
      </w:r>
    </w:p>
    <w:p w:rsidR="002A517A" w:rsidRPr="00C8729A" w:rsidRDefault="002A517A" w:rsidP="002A517A">
      <w:pPr>
        <w:ind w:firstLine="720"/>
        <w:contextualSpacing/>
        <w:jc w:val="both"/>
        <w:rPr>
          <w:spacing w:val="1"/>
          <w:bdr w:val="none" w:sz="0" w:space="0" w:color="auto" w:frame="1"/>
        </w:rPr>
      </w:pPr>
      <w:r w:rsidRPr="00C8729A">
        <w:rPr>
          <w:rFonts w:eastAsia="MS Mincho"/>
        </w:rPr>
        <w:t>1</w:t>
      </w:r>
      <w:r>
        <w:rPr>
          <w:rFonts w:eastAsia="MS Mincho"/>
        </w:rPr>
        <w:t>3</w:t>
      </w:r>
      <w:r w:rsidRPr="00C8729A">
        <w:rPr>
          <w:rFonts w:eastAsia="MS Mincho"/>
        </w:rPr>
        <w:t xml:space="preserve">. Në lidhje me zgjidhjen e çështjes konkrete sikurse ka rezultuar e provuar në të dyja shkallët e gjykimit, të paditurit kanë qenë anëtarë të familjes bujqësore, të cilëve në zbatim të ligjit nr. 7501, ju është dhënë, </w:t>
      </w:r>
      <w:r w:rsidRPr="00C8729A">
        <w:rPr>
          <w:spacing w:val="1"/>
          <w:bdr w:val="none" w:sz="0" w:space="0" w:color="auto" w:frame="1"/>
        </w:rPr>
        <w:t xml:space="preserve">në fshatin </w:t>
      </w:r>
      <w:proofErr w:type="spellStart"/>
      <w:r w:rsidRPr="00C8729A">
        <w:rPr>
          <w:spacing w:val="1"/>
          <w:bdr w:val="none" w:sz="0" w:space="0" w:color="auto" w:frame="1"/>
        </w:rPr>
        <w:t>Xhafzotaj</w:t>
      </w:r>
      <w:proofErr w:type="spellEnd"/>
      <w:r w:rsidRPr="00C8729A">
        <w:rPr>
          <w:spacing w:val="1"/>
          <w:bdr w:val="none" w:sz="0" w:space="0" w:color="auto" w:frame="1"/>
        </w:rPr>
        <w:t>, Durrës, mes të tjerash edhe tokë arë prej 7728 m</w:t>
      </w:r>
      <w:r w:rsidRPr="00C8729A">
        <w:rPr>
          <w:spacing w:val="1"/>
          <w:bdr w:val="none" w:sz="0" w:space="0" w:color="auto" w:frame="1"/>
          <w:vertAlign w:val="superscript"/>
        </w:rPr>
        <w:t>2</w:t>
      </w:r>
      <w:r w:rsidRPr="00C8729A">
        <w:rPr>
          <w:spacing w:val="1"/>
          <w:bdr w:val="none" w:sz="0" w:space="0" w:color="auto" w:frame="1"/>
        </w:rPr>
        <w:t xml:space="preserve">, në parcelën me </w:t>
      </w:r>
      <w:proofErr w:type="spellStart"/>
      <w:r w:rsidRPr="00C8729A">
        <w:rPr>
          <w:spacing w:val="1"/>
          <w:bdr w:val="none" w:sz="0" w:space="0" w:color="auto" w:frame="1"/>
        </w:rPr>
        <w:t>nr.21/104</w:t>
      </w:r>
      <w:proofErr w:type="spellEnd"/>
      <w:r w:rsidRPr="00C8729A">
        <w:rPr>
          <w:spacing w:val="1"/>
          <w:bdr w:val="none" w:sz="0" w:space="0" w:color="auto" w:frame="1"/>
        </w:rPr>
        <w:t xml:space="preserve">, me AMTP </w:t>
      </w:r>
      <w:proofErr w:type="spellStart"/>
      <w:r w:rsidRPr="00C8729A">
        <w:rPr>
          <w:spacing w:val="1"/>
          <w:bdr w:val="none" w:sz="0" w:space="0" w:color="auto" w:frame="1"/>
        </w:rPr>
        <w:t>nr.176</w:t>
      </w:r>
      <w:proofErr w:type="spellEnd"/>
      <w:r w:rsidRPr="00C8729A">
        <w:rPr>
          <w:spacing w:val="1"/>
          <w:bdr w:val="none" w:sz="0" w:space="0" w:color="auto" w:frame="1"/>
        </w:rPr>
        <w:t xml:space="preserve">, datë 16.08.1996, me kryefamiljar të paditurin </w:t>
      </w:r>
      <w:proofErr w:type="spellStart"/>
      <w:r w:rsidRPr="00C8729A">
        <w:rPr>
          <w:spacing w:val="1"/>
          <w:bdr w:val="none" w:sz="0" w:space="0" w:color="auto" w:frame="1"/>
        </w:rPr>
        <w:t>Bedri</w:t>
      </w:r>
      <w:proofErr w:type="spellEnd"/>
      <w:r w:rsidRPr="00C8729A">
        <w:rPr>
          <w:spacing w:val="1"/>
          <w:bdr w:val="none" w:sz="0" w:space="0" w:color="auto" w:frame="1"/>
        </w:rPr>
        <w:t xml:space="preserve"> </w:t>
      </w:r>
      <w:proofErr w:type="spellStart"/>
      <w:r w:rsidRPr="00C8729A">
        <w:rPr>
          <w:spacing w:val="1"/>
          <w:bdr w:val="none" w:sz="0" w:space="0" w:color="auto" w:frame="1"/>
        </w:rPr>
        <w:t>Marku</w:t>
      </w:r>
      <w:proofErr w:type="spellEnd"/>
      <w:r w:rsidRPr="00C8729A">
        <w:rPr>
          <w:spacing w:val="1"/>
          <w:bdr w:val="none" w:sz="0" w:space="0" w:color="auto" w:frame="1"/>
        </w:rPr>
        <w:t>. Ka rezultuar se kjo pasuri nuk është regjistruar në regjistrat përkatës publikë.</w:t>
      </w:r>
    </w:p>
    <w:p w:rsidR="002A517A" w:rsidRPr="00C8729A" w:rsidRDefault="002A517A" w:rsidP="002A517A">
      <w:pPr>
        <w:jc w:val="both"/>
        <w:rPr>
          <w:spacing w:val="1"/>
          <w:bdr w:val="none" w:sz="0" w:space="0" w:color="auto" w:frame="1"/>
        </w:rPr>
      </w:pPr>
      <w:r w:rsidRPr="00C8729A">
        <w:rPr>
          <w:rFonts w:eastAsia="MS Mincho"/>
        </w:rPr>
        <w:t>Midis, paditësit P</w:t>
      </w:r>
      <w:r>
        <w:rPr>
          <w:rFonts w:eastAsia="MS Mincho"/>
        </w:rPr>
        <w:t>ë</w:t>
      </w:r>
      <w:r w:rsidRPr="00C8729A">
        <w:rPr>
          <w:rFonts w:eastAsia="MS Mincho"/>
        </w:rPr>
        <w:t xml:space="preserve">llumb </w:t>
      </w:r>
      <w:proofErr w:type="spellStart"/>
      <w:r w:rsidRPr="00C8729A">
        <w:rPr>
          <w:rFonts w:eastAsia="MS Mincho"/>
        </w:rPr>
        <w:t>Alliu</w:t>
      </w:r>
      <w:proofErr w:type="spellEnd"/>
      <w:r w:rsidRPr="00C8729A">
        <w:rPr>
          <w:rFonts w:eastAsia="MS Mincho"/>
        </w:rPr>
        <w:t xml:space="preserve"> dhe kryefamiljarit të familjes bujqësore, z. </w:t>
      </w:r>
      <w:proofErr w:type="spellStart"/>
      <w:r w:rsidRPr="00C8729A">
        <w:rPr>
          <w:rFonts w:eastAsia="MS Mincho"/>
        </w:rPr>
        <w:t>Bedri</w:t>
      </w:r>
      <w:proofErr w:type="spellEnd"/>
      <w:r w:rsidRPr="00C8729A">
        <w:rPr>
          <w:rFonts w:eastAsia="MS Mincho"/>
        </w:rPr>
        <w:t xml:space="preserve"> </w:t>
      </w:r>
      <w:proofErr w:type="spellStart"/>
      <w:r w:rsidRPr="00C8729A">
        <w:rPr>
          <w:rFonts w:eastAsia="MS Mincho"/>
        </w:rPr>
        <w:t>Marku</w:t>
      </w:r>
      <w:proofErr w:type="spellEnd"/>
      <w:r w:rsidRPr="00C8729A">
        <w:rPr>
          <w:rFonts w:eastAsia="MS Mincho"/>
        </w:rPr>
        <w:t>, me datë 01.06.1998, është lidhur një kontratë qiraje</w:t>
      </w:r>
      <w:r w:rsidRPr="00C8729A">
        <w:rPr>
          <w:spacing w:val="1"/>
          <w:bdr w:val="none" w:sz="0" w:space="0" w:color="auto" w:frame="1"/>
        </w:rPr>
        <w:t xml:space="preserve">, ku i padituri </w:t>
      </w:r>
      <w:proofErr w:type="spellStart"/>
      <w:r w:rsidRPr="00C8729A">
        <w:rPr>
          <w:spacing w:val="1"/>
          <w:bdr w:val="none" w:sz="0" w:space="0" w:color="auto" w:frame="1"/>
        </w:rPr>
        <w:t>Bedri</w:t>
      </w:r>
      <w:proofErr w:type="spellEnd"/>
      <w:r w:rsidRPr="00C8729A">
        <w:rPr>
          <w:spacing w:val="1"/>
          <w:bdr w:val="none" w:sz="0" w:space="0" w:color="auto" w:frame="1"/>
        </w:rPr>
        <w:t xml:space="preserve"> </w:t>
      </w:r>
      <w:proofErr w:type="spellStart"/>
      <w:r w:rsidRPr="00C8729A">
        <w:rPr>
          <w:spacing w:val="1"/>
          <w:bdr w:val="none" w:sz="0" w:space="0" w:color="auto" w:frame="1"/>
        </w:rPr>
        <w:t>Marku</w:t>
      </w:r>
      <w:proofErr w:type="spellEnd"/>
      <w:r w:rsidRPr="00C8729A">
        <w:rPr>
          <w:spacing w:val="1"/>
          <w:bdr w:val="none" w:sz="0" w:space="0" w:color="auto" w:frame="1"/>
        </w:rPr>
        <w:t xml:space="preserve"> i jep paditësit me qira, një sipërfaqe prej 4 790 m</w:t>
      </w:r>
      <w:r w:rsidRPr="00C8729A">
        <w:rPr>
          <w:spacing w:val="1"/>
          <w:bdr w:val="none" w:sz="0" w:space="0" w:color="auto" w:frame="1"/>
          <w:vertAlign w:val="superscript"/>
        </w:rPr>
        <w:t>2</w:t>
      </w:r>
      <w:r w:rsidRPr="00C8729A">
        <w:rPr>
          <w:spacing w:val="1"/>
          <w:bdr w:val="none" w:sz="0" w:space="0" w:color="auto" w:frame="1"/>
        </w:rPr>
        <w:t>, në parcelën nr. 63/11, sipas AMTP nr. 176, datë 16.08.1996. Palët kanë deklaruar në kontratë se, kjo tokë jepet me qira me afat 30 vjeçar, kundrejt një qiraje të përgjithshme prej 3.000.000 lek</w:t>
      </w:r>
      <w:r>
        <w:rPr>
          <w:spacing w:val="1"/>
          <w:bdr w:val="none" w:sz="0" w:space="0" w:color="auto" w:frame="1"/>
        </w:rPr>
        <w:t>ë</w:t>
      </w:r>
      <w:r w:rsidRPr="00C8729A">
        <w:rPr>
          <w:spacing w:val="1"/>
          <w:bdr w:val="none" w:sz="0" w:space="0" w:color="auto" w:frame="1"/>
        </w:rPr>
        <w:t>, shumë e likuiduar jashtë zyrës noteriale dhe për të gjithë periudhën e qirasë. Përveç parashikimeve të mësipërme, në kontratën e qirasë, palët kanë parashikuar edhe një klauzolë me këtë përmbajtje: “</w:t>
      </w:r>
      <w:r w:rsidRPr="00C8729A">
        <w:rPr>
          <w:i/>
          <w:iCs/>
          <w:spacing w:val="1"/>
          <w:bdr w:val="none" w:sz="0" w:space="0" w:color="auto" w:frame="1"/>
        </w:rPr>
        <w:t>Palët deklarojnë se këtë kontratë 30 vjeçare e konsiderojnë edhe si kontratë shitjeje me detyrimin që, sapo të fillojë zbatimi i ligjit të shitblerjes së tokës bujqësore për këtë zonë, të përpilojnë aktin noterial të shitjes pa asnjë pagesë tjetër nga qiramarrësi, sepse vlera e sipërme e paguar prej tij si qira 30 vjeçare, është në fakt vlefta e plotë e shitjes së kësaj sipërfaqe toke</w:t>
      </w:r>
      <w:r w:rsidRPr="00C8729A">
        <w:rPr>
          <w:spacing w:val="1"/>
          <w:bdr w:val="none" w:sz="0" w:space="0" w:color="auto" w:frame="1"/>
        </w:rPr>
        <w:t>”.</w:t>
      </w:r>
    </w:p>
    <w:p w:rsidR="002A517A" w:rsidRPr="00C8729A" w:rsidRDefault="002A517A" w:rsidP="002A517A">
      <w:pPr>
        <w:ind w:firstLine="720"/>
        <w:jc w:val="both"/>
        <w:rPr>
          <w:rFonts w:eastAsia="MS Mincho"/>
        </w:rPr>
      </w:pPr>
      <w:r w:rsidRPr="00C8729A">
        <w:rPr>
          <w:spacing w:val="1"/>
          <w:bdr w:val="none" w:sz="0" w:space="0" w:color="auto" w:frame="1"/>
        </w:rPr>
        <w:t>1</w:t>
      </w:r>
      <w:r>
        <w:rPr>
          <w:spacing w:val="1"/>
          <w:bdr w:val="none" w:sz="0" w:space="0" w:color="auto" w:frame="1"/>
        </w:rPr>
        <w:t>4</w:t>
      </w:r>
      <w:r w:rsidRPr="00C8729A">
        <w:rPr>
          <w:spacing w:val="1"/>
          <w:bdr w:val="none" w:sz="0" w:space="0" w:color="auto" w:frame="1"/>
        </w:rPr>
        <w:t xml:space="preserve">. </w:t>
      </w:r>
      <w:r w:rsidRPr="00C8729A">
        <w:rPr>
          <w:noProof/>
        </w:rPr>
        <w:t>Ndryshe nga sa ka arsyetuar gjykata e apelit</w:t>
      </w:r>
      <w:r w:rsidRPr="00C8729A">
        <w:rPr>
          <w:noProof/>
          <w:lang w:eastAsia="ja-JP"/>
        </w:rPr>
        <w:t xml:space="preserve">, Kolegji vlerëson se </w:t>
      </w:r>
      <w:r w:rsidRPr="00C8729A">
        <w:rPr>
          <w:noProof/>
        </w:rPr>
        <w:t xml:space="preserve">kontrata e lidhur midis palëve ndërgjyqëse duhet interpretuar si një veprim juridik (kontratë) që ka për qëllim kalimin e pronësisë, e simuluar në formën e një kontrate qiraje. </w:t>
      </w:r>
      <w:r w:rsidRPr="00C8729A">
        <w:rPr>
          <w:bCs/>
        </w:rPr>
        <w:t xml:space="preserve">Sipas nenit 681 të KC, kur interpretohet një kontratë, duhet të sqarohet se cili ka qenë qëllimi i vërtetë dhe i përbashkët i palëve, pa u ndalur në kuptimin letrar të palëve, si dhe duke vlerësuar sjelljen e tyre në tërësi, para dhe pas përfundimit të kontratës. Nga ana tjetër, sipas </w:t>
      </w:r>
      <w:r w:rsidRPr="00C8729A">
        <w:t>nenit 683 të KC, kushtet e kontratës interpretohen në kuptimin në të cilin mund të kenë efekt dhe jo në atë sipas të cilit nuk do të kishin ndonjë efekt.</w:t>
      </w:r>
    </w:p>
    <w:p w:rsidR="002A517A" w:rsidRPr="00C8729A" w:rsidRDefault="002A517A" w:rsidP="002A517A">
      <w:pPr>
        <w:jc w:val="both"/>
        <w:rPr>
          <w:noProof/>
        </w:rPr>
      </w:pPr>
      <w:r w:rsidRPr="00C8729A">
        <w:rPr>
          <w:noProof/>
        </w:rPr>
        <w:t xml:space="preserve">Pavarësisht titullimit që kanë vendosur palët në rastin konkret, duke e kualifikuar si kontratë qiraje fillimisht, qëllimi i vërtetë i tyre, ka qenë që të lidhin një kontratë shitjeje dhe që pala e paditur t’i kalonte pronësinë paditësit mbi sendin objekt gjykimi. Kjo rezulton nga sjellja e tyre para dhe pas lidhjes së kontratës, nga fakti i provuar në të dyja shkallët e gjykimit, se paditësi i ka parapaguar të paditurve, që në fillim të gjithë vlerën e qirasë për 30 vjet, i njëjtë me çmimin e shitjes dhe që përfaqësonte vlerën e tregut të pasurisë së paluajtshme. Nga ana tjetër, pala e paditur i ka kaluar posedimin mbi këtë send. </w:t>
      </w:r>
      <w:r w:rsidRPr="00C8729A">
        <w:rPr>
          <w:iCs/>
          <w:spacing w:val="1"/>
          <w:bdr w:val="none" w:sz="0" w:space="0" w:color="auto" w:frame="1"/>
        </w:rPr>
        <w:t xml:space="preserve">Përpilimi i aktit noterial të shitjes mbetej vetëm një formalitet që do të përsoste kontratën e shitjes dhe do të </w:t>
      </w:r>
      <w:proofErr w:type="spellStart"/>
      <w:r w:rsidRPr="00C8729A">
        <w:rPr>
          <w:iCs/>
          <w:spacing w:val="1"/>
          <w:bdr w:val="none" w:sz="0" w:space="0" w:color="auto" w:frame="1"/>
        </w:rPr>
        <w:t>formalizonte</w:t>
      </w:r>
      <w:proofErr w:type="spellEnd"/>
      <w:r w:rsidRPr="00C8729A">
        <w:rPr>
          <w:iCs/>
          <w:spacing w:val="1"/>
          <w:bdr w:val="none" w:sz="0" w:space="0" w:color="auto" w:frame="1"/>
        </w:rPr>
        <w:t xml:space="preserve"> vullnetin tashmë të shprehur palëve për shitblerjen e sendit</w:t>
      </w:r>
      <w:r w:rsidRPr="00C8729A">
        <w:rPr>
          <w:i/>
          <w:iCs/>
          <w:spacing w:val="1"/>
          <w:bdr w:val="none" w:sz="0" w:space="0" w:color="auto" w:frame="1"/>
        </w:rPr>
        <w:t xml:space="preserve">, </w:t>
      </w:r>
      <w:r w:rsidRPr="00C8729A">
        <w:rPr>
          <w:iCs/>
          <w:spacing w:val="1"/>
          <w:bdr w:val="none" w:sz="0" w:space="0" w:color="auto" w:frame="1"/>
        </w:rPr>
        <w:t>pasi</w:t>
      </w:r>
      <w:r w:rsidRPr="00C8729A">
        <w:rPr>
          <w:i/>
          <w:iCs/>
          <w:spacing w:val="1"/>
          <w:bdr w:val="none" w:sz="0" w:space="0" w:color="auto" w:frame="1"/>
        </w:rPr>
        <w:t xml:space="preserve"> </w:t>
      </w:r>
      <w:r w:rsidRPr="00C8729A">
        <w:rPr>
          <w:iCs/>
          <w:spacing w:val="1"/>
          <w:bdr w:val="none" w:sz="0" w:space="0" w:color="auto" w:frame="1"/>
        </w:rPr>
        <w:t>ky send të regjistrohej nga bashkëpronarët.</w:t>
      </w:r>
    </w:p>
    <w:p w:rsidR="002A517A" w:rsidRPr="00C8729A" w:rsidRDefault="002A517A" w:rsidP="002A517A">
      <w:pPr>
        <w:ind w:firstLine="720"/>
        <w:jc w:val="both"/>
        <w:rPr>
          <w:spacing w:val="-1"/>
          <w:lang w:eastAsia="sq-AL"/>
        </w:rPr>
      </w:pPr>
      <w:r w:rsidRPr="00C8729A">
        <w:rPr>
          <w:noProof/>
        </w:rPr>
        <w:lastRenderedPageBreak/>
        <w:t>1</w:t>
      </w:r>
      <w:r>
        <w:rPr>
          <w:noProof/>
        </w:rPr>
        <w:t>5</w:t>
      </w:r>
      <w:r w:rsidRPr="00C8729A">
        <w:rPr>
          <w:noProof/>
        </w:rPr>
        <w:t xml:space="preserve">. Kolegji vlerëson se, në rastin konkret, ekziston një veprim juridik që ka për qëllim kalimin e pronësisë dhe plotësohet kushti i parë që kërkon neni 168 i KC. </w:t>
      </w:r>
      <w:r w:rsidRPr="00C8729A">
        <w:rPr>
          <w:spacing w:val="-1"/>
          <w:lang w:eastAsia="sq-AL"/>
        </w:rPr>
        <w:t xml:space="preserve">Në vijim të këtij arsyetimi, shtrohet për zgjidhje nëse kontrata e lidhur midis palëve </w:t>
      </w:r>
      <w:proofErr w:type="spellStart"/>
      <w:r w:rsidRPr="00C8729A">
        <w:rPr>
          <w:spacing w:val="-1"/>
          <w:lang w:eastAsia="sq-AL"/>
        </w:rPr>
        <w:t>ndërgjyqëse</w:t>
      </w:r>
      <w:proofErr w:type="spellEnd"/>
      <w:r w:rsidRPr="00C8729A">
        <w:rPr>
          <w:spacing w:val="-1"/>
          <w:lang w:eastAsia="sq-AL"/>
        </w:rPr>
        <w:t xml:space="preserve"> përbën një veprim juridik të ndaluar nga ligji. </w:t>
      </w:r>
    </w:p>
    <w:p w:rsidR="002A517A" w:rsidRPr="00C8729A" w:rsidRDefault="002A517A" w:rsidP="002A517A">
      <w:pPr>
        <w:ind w:firstLine="720"/>
        <w:jc w:val="both"/>
      </w:pPr>
      <w:r>
        <w:t>16</w:t>
      </w:r>
      <w:r w:rsidRPr="00C8729A">
        <w:t xml:space="preserve">. Gjykata e apelit e ka kualifikuar këtë veprim juridik, si veprim të ndaluar nga ligji, për shkak se është kryer në mungesë të vullnetit të </w:t>
      </w:r>
      <w:proofErr w:type="spellStart"/>
      <w:r w:rsidRPr="00C8729A">
        <w:t>të</w:t>
      </w:r>
      <w:proofErr w:type="spellEnd"/>
      <w:r w:rsidRPr="00C8729A">
        <w:t xml:space="preserve"> gjithë bashkëpronarëve në tjetërsimin e sendit, Sipas gjykatës, ky veprim vjen në kundërshtim me nenet 200 dhe 222 të KC dhe sipas nenit 92/a të KC janë shkelur dispozita urdhëruese të ligjit</w:t>
      </w:r>
      <w:r w:rsidRPr="00C8729A">
        <w:rPr>
          <w:spacing w:val="1"/>
          <w:bdr w:val="none" w:sz="0" w:space="0" w:color="auto" w:frame="1"/>
        </w:rPr>
        <w:t xml:space="preserve">. Këtu gjykata ka arsyetuar se, ndonëse parashkrimi fitues është rasti klasik që e mbulon pavlefshmërinë absolute të veprimit juridik për shkak të mungesës së formës, në rastin konkret pavlefshmëria absolute nuk lidhet me formën, por lidhet me përmbajtjen, lidhet me mungesën e shfaqjes së vullnetit të </w:t>
      </w:r>
      <w:proofErr w:type="spellStart"/>
      <w:r w:rsidRPr="00C8729A">
        <w:rPr>
          <w:spacing w:val="1"/>
          <w:bdr w:val="none" w:sz="0" w:space="0" w:color="auto" w:frame="1"/>
        </w:rPr>
        <w:t>të</w:t>
      </w:r>
      <w:proofErr w:type="spellEnd"/>
      <w:r w:rsidRPr="00C8729A">
        <w:rPr>
          <w:spacing w:val="1"/>
          <w:bdr w:val="none" w:sz="0" w:space="0" w:color="auto" w:frame="1"/>
        </w:rPr>
        <w:t xml:space="preserve"> gjithë bashkëpronarëve. Mund të ishim para rastit të parashkrimit fitues vetëm për pjesën e kryefamiljarit të familjes bujqësore dhe vetëm në rastin se pjesa e tij në këtë tokë do të ishte e veçuar.</w:t>
      </w:r>
      <w:r w:rsidRPr="00C8729A">
        <w:t xml:space="preserve"> Po ashtu, gjykatat kanë vlerësuar se t</w:t>
      </w:r>
      <w:r w:rsidRPr="00C8729A">
        <w:rPr>
          <w:spacing w:val="1"/>
          <w:bdr w:val="none" w:sz="0" w:space="0" w:color="auto" w:frame="1"/>
        </w:rPr>
        <w:t xml:space="preserve">oka bujqësore në kohën e përfundimit të kontratës, si send i paluajtshëm, nuk ishte e aftë për t’u tjetërsuar dhe të drejtat dhe detyrimet e palëve do të lindin vetëm kur të lejohej shitja e saj. Vetëm në këtë moment, toka bujqësore do të konsiderohej si send i aftë për t’u tjetërsuar. </w:t>
      </w:r>
    </w:p>
    <w:p w:rsidR="002A517A" w:rsidRDefault="002A517A" w:rsidP="002A517A">
      <w:pPr>
        <w:ind w:firstLine="720"/>
        <w:jc w:val="both"/>
      </w:pPr>
      <w:r>
        <w:t>17</w:t>
      </w:r>
      <w:r w:rsidRPr="00C8729A">
        <w:t xml:space="preserve">. Kolegji e vlerëson të pambështetur në ligj këtë arsyetim të Gjykatës së Apelit Durrës. Duke u bazuar në konkluzionet e vendimit njësues, mosdhënia e pëlqimit nga të gjithë bashkëpronarët për tjetërsimin e sendit nuk e bën veprimin juridik të ndaluar nga ligji në kuptim të nenit 168 të KC. </w:t>
      </w:r>
    </w:p>
    <w:p w:rsidR="002A517A" w:rsidRPr="00C8729A" w:rsidRDefault="002A517A" w:rsidP="002A517A">
      <w:pPr>
        <w:jc w:val="both"/>
        <w:rPr>
          <w:spacing w:val="-2"/>
        </w:rPr>
      </w:pPr>
      <w:r w:rsidRPr="00C8729A">
        <w:rPr>
          <w:spacing w:val="-2"/>
        </w:rPr>
        <w:t xml:space="preserve">Vullneti i të gjithë bashkëpronarëve për tjetërsimin e një sendi në bashkëpronësi, është pjesë e përsosurisë të veprimit juridik dhe element i vlefshmërisë së tij, ku kërkohet vullneti i plotë i secilit bashkëpronar për të ushtruar lirisht tagrin e </w:t>
      </w:r>
      <w:proofErr w:type="spellStart"/>
      <w:r w:rsidRPr="00C8729A">
        <w:rPr>
          <w:spacing w:val="-2"/>
        </w:rPr>
        <w:t>disponimit</w:t>
      </w:r>
      <w:proofErr w:type="spellEnd"/>
      <w:r w:rsidRPr="00C8729A">
        <w:rPr>
          <w:spacing w:val="-2"/>
        </w:rPr>
        <w:t xml:space="preserve"> të pronës së tij. Kjo dispozitë nuk mbron një interes publik, por garanton të drejtat e pronësisë dhe interesat privatë të secilit prej bashkëpronarëve mbi sendin. Si rrjedhojë veprimi juridik i kryer në shkelje të nenit 208 të KC është i pavlefshëm pjesërisht për pjesën e bashkëpronarit që nuk ka dhënë pëlqimin, por nuk është një veprim i ndaluar nga ligji dhe nuk kufizon të drejtën e poseduesit me mirëbesim, që i është tjetërsuar sendi sipas një veprimi të tillë, për të fituar pronësinë sipas nenit 168 të KC. </w:t>
      </w:r>
    </w:p>
    <w:p w:rsidR="002A517A" w:rsidRPr="00C8729A" w:rsidRDefault="002A517A" w:rsidP="002A517A">
      <w:pPr>
        <w:jc w:val="both"/>
        <w:rPr>
          <w:iCs/>
          <w:spacing w:val="1"/>
          <w:bdr w:val="none" w:sz="0" w:space="0" w:color="auto" w:frame="1"/>
        </w:rPr>
      </w:pPr>
      <w:r w:rsidRPr="00C8729A">
        <w:t xml:space="preserve">Paditësi në rastin konkret, në cilësinë e poseduesit, ka qenë në mirëbesim në kohën e kryerjes së veprimit juridik. Ai ka besuar se sendi i kaluar me vullnetin e të gjithë bashkëpronarëve dhe nga rrethanat nuk kishte se si të besonte ndryshe, kur të gjithë e kishin shprehur vullnetin për kalimin e pronësisë në favor të paditësit, kjo rezulton nga fakti se </w:t>
      </w:r>
      <w:r w:rsidRPr="00C8729A">
        <w:rPr>
          <w:bCs/>
        </w:rPr>
        <w:t>bashkëpronarët e tjerë</w:t>
      </w:r>
      <w:r w:rsidRPr="00C8729A">
        <w:rPr>
          <w:noProof/>
        </w:rPr>
        <w:t>, e kanë ditur dhe nuk kanë patur kundërshtime për tjetërsimin e pasurisë, edhe pse nuk e kanë shprehur këtë vullnet në formën e aktit noterial, me kontratën e datës 01.06.1998</w:t>
      </w:r>
      <w:r w:rsidRPr="00C8729A">
        <w:rPr>
          <w:iCs/>
          <w:spacing w:val="1"/>
          <w:bdr w:val="none" w:sz="0" w:space="0" w:color="auto" w:frame="1"/>
        </w:rPr>
        <w:t xml:space="preserve">. </w:t>
      </w:r>
    </w:p>
    <w:p w:rsidR="002A517A" w:rsidRPr="00C8729A" w:rsidRDefault="002A517A" w:rsidP="002A517A">
      <w:pPr>
        <w:pStyle w:val="NoSpacing"/>
        <w:ind w:firstLine="720"/>
        <w:jc w:val="both"/>
        <w:rPr>
          <w:rFonts w:ascii="Times New Roman" w:hAnsi="Times New Roman"/>
          <w:bCs/>
          <w:sz w:val="24"/>
          <w:szCs w:val="24"/>
          <w:lang w:val="sq-AL"/>
        </w:rPr>
      </w:pPr>
      <w:r>
        <w:rPr>
          <w:rFonts w:ascii="Times New Roman" w:hAnsi="Times New Roman"/>
          <w:iCs/>
          <w:spacing w:val="1"/>
          <w:sz w:val="24"/>
          <w:szCs w:val="24"/>
          <w:bdr w:val="none" w:sz="0" w:space="0" w:color="auto" w:frame="1"/>
          <w:lang w:val="sq-AL"/>
        </w:rPr>
        <w:t>18</w:t>
      </w:r>
      <w:r w:rsidRPr="00C8729A">
        <w:rPr>
          <w:rFonts w:ascii="Times New Roman" w:hAnsi="Times New Roman"/>
          <w:iCs/>
          <w:spacing w:val="1"/>
          <w:sz w:val="24"/>
          <w:szCs w:val="24"/>
          <w:bdr w:val="none" w:sz="0" w:space="0" w:color="auto" w:frame="1"/>
          <w:lang w:val="sq-AL"/>
        </w:rPr>
        <w:t xml:space="preserve">. </w:t>
      </w:r>
      <w:r w:rsidRPr="00C8729A">
        <w:rPr>
          <w:rFonts w:ascii="Times New Roman" w:hAnsi="Times New Roman"/>
          <w:sz w:val="24"/>
          <w:szCs w:val="24"/>
          <w:lang w:val="sq-AL"/>
        </w:rPr>
        <w:t xml:space="preserve">Po ashtu, ndryshe nga sa ka </w:t>
      </w:r>
      <w:proofErr w:type="spellStart"/>
      <w:r w:rsidRPr="00C8729A">
        <w:rPr>
          <w:rFonts w:ascii="Times New Roman" w:hAnsi="Times New Roman"/>
          <w:sz w:val="24"/>
          <w:szCs w:val="24"/>
          <w:lang w:val="sq-AL"/>
        </w:rPr>
        <w:t>konkluduar</w:t>
      </w:r>
      <w:proofErr w:type="spellEnd"/>
      <w:r w:rsidRPr="00C8729A">
        <w:rPr>
          <w:rFonts w:ascii="Times New Roman" w:hAnsi="Times New Roman"/>
          <w:sz w:val="24"/>
          <w:szCs w:val="24"/>
          <w:lang w:val="sq-AL"/>
        </w:rPr>
        <w:t xml:space="preserve"> Gjykata e Apelit Durrës,</w:t>
      </w:r>
      <w:r w:rsidRPr="00C8729A">
        <w:rPr>
          <w:rFonts w:ascii="Times New Roman" w:hAnsi="Times New Roman"/>
          <w:bCs/>
          <w:sz w:val="24"/>
          <w:szCs w:val="24"/>
          <w:lang w:val="sq-AL"/>
        </w:rPr>
        <w:t xml:space="preserve"> Kolegji sjell në vëmendje se ndalesa me karakter publik e </w:t>
      </w:r>
      <w:proofErr w:type="spellStart"/>
      <w:r w:rsidRPr="00C8729A">
        <w:rPr>
          <w:rFonts w:ascii="Times New Roman" w:hAnsi="Times New Roman"/>
          <w:bCs/>
          <w:sz w:val="24"/>
          <w:szCs w:val="24"/>
          <w:lang w:val="sq-AL"/>
        </w:rPr>
        <w:t>mostjetërsimit</w:t>
      </w:r>
      <w:proofErr w:type="spellEnd"/>
      <w:r w:rsidRPr="00C8729A">
        <w:rPr>
          <w:rFonts w:ascii="Times New Roman" w:hAnsi="Times New Roman"/>
          <w:bCs/>
          <w:sz w:val="24"/>
          <w:szCs w:val="24"/>
          <w:lang w:val="sq-AL"/>
        </w:rPr>
        <w:t xml:space="preserve"> të tokave bujqësore është suprimuar nga rendi juridik në vitin 1998. Kjo do të thotë se kundërligjshmëria me karakter publik në këtë rast ka rënë dhe se për rrjedhojë nuk mundet ta pamundësojë pas vitit 1998 veprimin e nenit 168 të KC, paragrafi i dytë i nenit 2 të ligjit nr. 7501/1991. Për rrjedhojë Kolegji </w:t>
      </w:r>
      <w:proofErr w:type="spellStart"/>
      <w:r w:rsidRPr="00C8729A">
        <w:rPr>
          <w:rFonts w:ascii="Times New Roman" w:hAnsi="Times New Roman"/>
          <w:bCs/>
          <w:sz w:val="24"/>
          <w:szCs w:val="24"/>
          <w:lang w:val="sq-AL"/>
        </w:rPr>
        <w:t>konkludon</w:t>
      </w:r>
      <w:proofErr w:type="spellEnd"/>
      <w:r w:rsidRPr="00C8729A">
        <w:rPr>
          <w:rFonts w:ascii="Times New Roman" w:hAnsi="Times New Roman"/>
          <w:bCs/>
          <w:sz w:val="24"/>
          <w:szCs w:val="24"/>
          <w:lang w:val="sq-AL"/>
        </w:rPr>
        <w:t xml:space="preserve"> se përfundimisht veprimi juridik, titulli dhe marrëdhënia juridike e tjetërsimit të tokës arë ndërmjet palëve </w:t>
      </w:r>
      <w:proofErr w:type="spellStart"/>
      <w:r w:rsidRPr="00C8729A">
        <w:rPr>
          <w:rFonts w:ascii="Times New Roman" w:hAnsi="Times New Roman"/>
          <w:bCs/>
          <w:sz w:val="24"/>
          <w:szCs w:val="24"/>
          <w:lang w:val="sq-AL"/>
        </w:rPr>
        <w:t>ndërgjyqëse</w:t>
      </w:r>
      <w:proofErr w:type="spellEnd"/>
      <w:r w:rsidRPr="00C8729A">
        <w:rPr>
          <w:rFonts w:ascii="Times New Roman" w:hAnsi="Times New Roman"/>
          <w:bCs/>
          <w:sz w:val="24"/>
          <w:szCs w:val="24"/>
          <w:lang w:val="sq-AL"/>
        </w:rPr>
        <w:t xml:space="preserve">, plotëson kushtet ligjore të ekzistencës së një veprimi juridik të aftë për kalimin e pronësisë dhe njëkohësisht edhe të </w:t>
      </w:r>
      <w:proofErr w:type="spellStart"/>
      <w:r w:rsidRPr="00C8729A">
        <w:rPr>
          <w:rFonts w:ascii="Times New Roman" w:hAnsi="Times New Roman"/>
          <w:bCs/>
          <w:sz w:val="24"/>
          <w:szCs w:val="24"/>
          <w:lang w:val="sq-AL"/>
        </w:rPr>
        <w:t>pandaluar</w:t>
      </w:r>
      <w:proofErr w:type="spellEnd"/>
      <w:r w:rsidRPr="00C8729A">
        <w:rPr>
          <w:rFonts w:ascii="Times New Roman" w:hAnsi="Times New Roman"/>
          <w:bCs/>
          <w:sz w:val="24"/>
          <w:szCs w:val="24"/>
          <w:lang w:val="sq-AL"/>
        </w:rPr>
        <w:t xml:space="preserve"> nga ligji. </w:t>
      </w:r>
    </w:p>
    <w:p w:rsidR="002A517A" w:rsidRPr="00C8729A" w:rsidRDefault="002A517A" w:rsidP="002A517A">
      <w:pPr>
        <w:ind w:firstLine="720"/>
        <w:jc w:val="both"/>
      </w:pPr>
      <w:r>
        <w:t>19</w:t>
      </w:r>
      <w:r w:rsidRPr="00C8729A">
        <w:t xml:space="preserve">. Një </w:t>
      </w:r>
      <w:r w:rsidRPr="00C8729A">
        <w:rPr>
          <w:iCs/>
          <w:spacing w:val="1"/>
          <w:bdr w:val="none" w:sz="0" w:space="0" w:color="auto" w:frame="1"/>
        </w:rPr>
        <w:t xml:space="preserve">çështje që shtrohet për diskutim nga Kolegji, lidhet me faktin që toka e tjetërsuar nuk ishte e regjistruar në emër të anëtarëve të familjes bujqësore dhe kjo ishte arsyeja pse ato e kishin simuluar kontratën e shitjes, në formën e një kontrate </w:t>
      </w:r>
      <w:proofErr w:type="spellStart"/>
      <w:r w:rsidRPr="00C8729A">
        <w:rPr>
          <w:iCs/>
          <w:spacing w:val="1"/>
          <w:bdr w:val="none" w:sz="0" w:space="0" w:color="auto" w:frame="1"/>
        </w:rPr>
        <w:t>qeraje</w:t>
      </w:r>
      <w:proofErr w:type="spellEnd"/>
      <w:r w:rsidRPr="00C8729A">
        <w:rPr>
          <w:iCs/>
          <w:spacing w:val="1"/>
          <w:bdr w:val="none" w:sz="0" w:space="0" w:color="auto" w:frame="1"/>
        </w:rPr>
        <w:t xml:space="preserve">. Për këtë shkak veprimi juridik i realizuar ndërmjet tyre është absolutisht i pavlefshëm, sipas neneve 92/a dhe 195 të KC si dhe nenit 7 të ligjit </w:t>
      </w:r>
      <w:proofErr w:type="spellStart"/>
      <w:r w:rsidRPr="00C8729A">
        <w:rPr>
          <w:iCs/>
          <w:spacing w:val="1"/>
          <w:bdr w:val="none" w:sz="0" w:space="0" w:color="auto" w:frame="1"/>
        </w:rPr>
        <w:t>nr.</w:t>
      </w:r>
      <w:r w:rsidRPr="00C8729A">
        <w:t>8337/1998</w:t>
      </w:r>
      <w:proofErr w:type="spellEnd"/>
      <w:r w:rsidRPr="00C8729A">
        <w:t xml:space="preserve"> “Për Kalimin </w:t>
      </w:r>
      <w:r>
        <w:t>n</w:t>
      </w:r>
      <w:r w:rsidRPr="00C8729A">
        <w:t xml:space="preserve">ë Pronësi </w:t>
      </w:r>
      <w:r>
        <w:t>t</w:t>
      </w:r>
      <w:r w:rsidRPr="00C8729A">
        <w:t xml:space="preserve">ë Tokës Bujqësore, Pyjore, Livadheve dhe Kullotave” sepse sendi është tjetërsuar pa qenë i regjistruar. Sërish, duke u bazuar në arsyetimin, në paragrafët </w:t>
      </w:r>
      <w:r>
        <w:t xml:space="preserve">e </w:t>
      </w:r>
      <w:r>
        <w:lastRenderedPageBreak/>
        <w:t>mësipërm</w:t>
      </w:r>
      <w:r w:rsidRPr="00C8729A">
        <w:t xml:space="preserve"> të vendimit njësues, Kolegji vlerëson se ky fakt nuk e bën veprimin e ndaluar nga ligji. Nga ana tjetër, paditësi ka qenë në mirëbesim, sepse ka besuar se sendi i ka kaluar nga pronari/bashkëpronarët e vërtetë, të cilët kanë </w:t>
      </w:r>
      <w:proofErr w:type="spellStart"/>
      <w:r w:rsidRPr="00C8729A">
        <w:t>patur</w:t>
      </w:r>
      <w:proofErr w:type="spellEnd"/>
      <w:r w:rsidRPr="00C8729A">
        <w:t xml:space="preserve"> një titull pronësie të vlefshëm, ku prona i ka kaluar nga shteti, me AMTP nr. </w:t>
      </w:r>
      <w:r w:rsidRPr="00C8729A">
        <w:rPr>
          <w:spacing w:val="1"/>
          <w:bdr w:val="none" w:sz="0" w:space="0" w:color="auto" w:frame="1"/>
        </w:rPr>
        <w:t>176, datë 16.08.1996.</w:t>
      </w:r>
      <w:r w:rsidRPr="00C8729A">
        <w:t xml:space="preserve"> Ai është sjellë si pronar që prej vitit 1998 dhe nuk ka qenë shqetësuar nga të tretët dhe nga palët prej të cilëve ju ka kaluar e drejta. </w:t>
      </w:r>
    </w:p>
    <w:p w:rsidR="002A517A" w:rsidRDefault="002A517A" w:rsidP="002A517A">
      <w:pPr>
        <w:ind w:firstLine="720"/>
        <w:jc w:val="both"/>
        <w:rPr>
          <w:spacing w:val="-2"/>
        </w:rPr>
      </w:pPr>
      <w:r w:rsidRPr="00C8729A">
        <w:t>2</w:t>
      </w:r>
      <w:r>
        <w:t>0</w:t>
      </w:r>
      <w:r w:rsidRPr="00C8729A">
        <w:t>. Së fundi, Kolegji vler</w:t>
      </w:r>
      <w:r w:rsidRPr="00C8729A">
        <w:rPr>
          <w:bCs/>
        </w:rPr>
        <w:t>ë</w:t>
      </w:r>
      <w:r w:rsidRPr="00C8729A">
        <w:t>son të marrë në analizë, faktin se familja bujqësore, në rastin konkret përbëhej nga 9 anëtarë. Kat</w:t>
      </w:r>
      <w:r>
        <w:t>ë</w:t>
      </w:r>
      <w:r w:rsidRPr="00C8729A">
        <w:t>r prej tyre, kan</w:t>
      </w:r>
      <w:r>
        <w:t>ë</w:t>
      </w:r>
      <w:r w:rsidRPr="00C8729A">
        <w:t xml:space="preserve"> qen</w:t>
      </w:r>
      <w:r>
        <w:t>ë</w:t>
      </w:r>
      <w:r w:rsidRPr="00C8729A">
        <w:t xml:space="preserve"> n</w:t>
      </w:r>
      <w:r>
        <w:t>ë</w:t>
      </w:r>
      <w:r w:rsidRPr="00C8729A">
        <w:t>n moshën 18 vjeç n</w:t>
      </w:r>
      <w:r>
        <w:t>ë</w:t>
      </w:r>
      <w:r w:rsidRPr="00C8729A">
        <w:t xml:space="preserve"> momentin e lidhjes s</w:t>
      </w:r>
      <w:r>
        <w:t>ë</w:t>
      </w:r>
      <w:r w:rsidRPr="00C8729A">
        <w:t xml:space="preserve"> kontratës nr. 2256 </w:t>
      </w:r>
      <w:proofErr w:type="spellStart"/>
      <w:r w:rsidRPr="00C8729A">
        <w:t>rep</w:t>
      </w:r>
      <w:proofErr w:type="spellEnd"/>
      <w:r>
        <w:t>.</w:t>
      </w:r>
      <w:r w:rsidRPr="00C8729A">
        <w:t xml:space="preserve">, nr. 1637 </w:t>
      </w:r>
      <w:proofErr w:type="spellStart"/>
      <w:r w:rsidRPr="00C8729A">
        <w:t>kol</w:t>
      </w:r>
      <w:proofErr w:type="spellEnd"/>
      <w:r>
        <w:t>.</w:t>
      </w:r>
      <w:r w:rsidRPr="00C8729A">
        <w:t>, dat</w:t>
      </w:r>
      <w:r>
        <w:t>ë</w:t>
      </w:r>
      <w:r w:rsidRPr="00C8729A">
        <w:t xml:space="preserve"> 01.06.1998, i padituri </w:t>
      </w:r>
      <w:proofErr w:type="spellStart"/>
      <w:r w:rsidRPr="00C8729A">
        <w:t>Klodian</w:t>
      </w:r>
      <w:proofErr w:type="spellEnd"/>
      <w:r w:rsidRPr="00C8729A">
        <w:t xml:space="preserve"> </w:t>
      </w:r>
      <w:proofErr w:type="spellStart"/>
      <w:r w:rsidRPr="00C8729A">
        <w:t>Marku</w:t>
      </w:r>
      <w:proofErr w:type="spellEnd"/>
      <w:r w:rsidRPr="00C8729A">
        <w:t>, ka qenë i mitur, 11 vjeç</w:t>
      </w:r>
      <w:r w:rsidRPr="00C8729A">
        <w:rPr>
          <w:spacing w:val="-2"/>
        </w:rPr>
        <w:t xml:space="preserve">. </w:t>
      </w:r>
    </w:p>
    <w:p w:rsidR="002A517A" w:rsidRDefault="002A517A" w:rsidP="002A517A">
      <w:pPr>
        <w:ind w:firstLine="720"/>
        <w:jc w:val="both"/>
        <w:rPr>
          <w:spacing w:val="-2"/>
        </w:rPr>
      </w:pPr>
      <w:r w:rsidRPr="00C8729A">
        <w:rPr>
          <w:spacing w:val="-2"/>
        </w:rPr>
        <w:t xml:space="preserve">Veprimi juridik i tjetërsimit të pasurisë në bashkëpronësi, në lidhje me pjesën e tij, është realizuar nga kryefamiljari, z. </w:t>
      </w:r>
      <w:proofErr w:type="spellStart"/>
      <w:r w:rsidRPr="00C8729A">
        <w:rPr>
          <w:spacing w:val="-2"/>
        </w:rPr>
        <w:t>Bedri</w:t>
      </w:r>
      <w:proofErr w:type="spellEnd"/>
      <w:r w:rsidRPr="00C8729A">
        <w:rPr>
          <w:spacing w:val="-2"/>
        </w:rPr>
        <w:t xml:space="preserve"> </w:t>
      </w:r>
      <w:proofErr w:type="spellStart"/>
      <w:r w:rsidRPr="00C8729A">
        <w:rPr>
          <w:spacing w:val="-2"/>
        </w:rPr>
        <w:t>Marku</w:t>
      </w:r>
      <w:proofErr w:type="spellEnd"/>
      <w:r w:rsidRPr="00C8729A">
        <w:rPr>
          <w:spacing w:val="-2"/>
        </w:rPr>
        <w:t xml:space="preserve"> pa autorizimin e Këshillit të Kujdestarisë</w:t>
      </w:r>
      <w:r>
        <w:rPr>
          <w:spacing w:val="-2"/>
        </w:rPr>
        <w:t xml:space="preserve"> dhe për faktin se kjo mbrojtje ligjore që ju garantohet të miturve duke mbrojtur kështu një interes publik, një veprim i kryer në këtë mënyrë tej i pavlefshëm, konsiderohet veprim i ndaluar nga ligji</w:t>
      </w:r>
      <w:r w:rsidRPr="00C8729A">
        <w:rPr>
          <w:spacing w:val="-2"/>
        </w:rPr>
        <w:t xml:space="preserve">. </w:t>
      </w:r>
    </w:p>
    <w:p w:rsidR="002A517A" w:rsidRDefault="002A517A" w:rsidP="002A517A">
      <w:pPr>
        <w:jc w:val="both"/>
        <w:rPr>
          <w:i/>
          <w:spacing w:val="-1"/>
          <w:lang w:eastAsia="sq-AL"/>
        </w:rPr>
      </w:pPr>
      <w:r>
        <w:rPr>
          <w:spacing w:val="-2"/>
        </w:rPr>
        <w:t>V</w:t>
      </w:r>
      <w:r w:rsidRPr="00C8729A">
        <w:rPr>
          <w:spacing w:val="-2"/>
        </w:rPr>
        <w:t>eprimi juridik vjen ndesh edhe me nenin 72 të Kodit të Familjes, i vitit 1982, në fuqi në kohën e kryerjes së veprimit juridik të shitjes. Kolegji risjell në vëmendje parashikimin e kësaj dispozite ku thuhet se “</w:t>
      </w:r>
      <w:r w:rsidRPr="00C8729A">
        <w:rPr>
          <w:i/>
          <w:spacing w:val="-1"/>
          <w:lang w:eastAsia="sq-AL"/>
        </w:rPr>
        <w:t xml:space="preserve">Tjetërsimi i pasurisë së paluajtshme të çdo fëmije të mitur deri në moshën 18 vjeç, si dhe të gjitha veprimet që kapërcejnë kufijtë e një administrimi të thjeshtë të çdo pasurie të </w:t>
      </w:r>
      <w:proofErr w:type="spellStart"/>
      <w:r w:rsidRPr="00C8729A">
        <w:rPr>
          <w:i/>
          <w:spacing w:val="-1"/>
          <w:lang w:eastAsia="sq-AL"/>
        </w:rPr>
        <w:t>të</w:t>
      </w:r>
      <w:proofErr w:type="spellEnd"/>
      <w:r w:rsidRPr="00C8729A">
        <w:rPr>
          <w:i/>
          <w:spacing w:val="-1"/>
          <w:lang w:eastAsia="sq-AL"/>
        </w:rPr>
        <w:t xml:space="preserve"> miturit, mund të kryhen vetëm kur e kërkon interesi i të miturit dhe gjithmonë me lejë të Këshillit të Kujdestarisë. </w:t>
      </w:r>
    </w:p>
    <w:p w:rsidR="002A517A" w:rsidRPr="00C8729A" w:rsidRDefault="002A517A" w:rsidP="002A517A">
      <w:pPr>
        <w:jc w:val="both"/>
        <w:rPr>
          <w:spacing w:val="-1"/>
          <w:lang w:eastAsia="sq-AL"/>
        </w:rPr>
      </w:pPr>
      <w:r w:rsidRPr="00C8729A">
        <w:rPr>
          <w:i/>
          <w:spacing w:val="-1"/>
          <w:lang w:eastAsia="sq-AL"/>
        </w:rPr>
        <w:t xml:space="preserve">Veprimi juridik që është kryer pa u marrë leja e Këshillit të Kujdestarisë, mund të shpallet i pavlefshëm, me kërkesën e Këshillit të Kujdestarisë, të </w:t>
      </w:r>
      <w:proofErr w:type="spellStart"/>
      <w:r w:rsidRPr="00C8729A">
        <w:rPr>
          <w:i/>
          <w:spacing w:val="-1"/>
          <w:lang w:eastAsia="sq-AL"/>
        </w:rPr>
        <w:t>të</w:t>
      </w:r>
      <w:proofErr w:type="spellEnd"/>
      <w:r w:rsidRPr="00C8729A">
        <w:rPr>
          <w:i/>
          <w:spacing w:val="-1"/>
          <w:lang w:eastAsia="sq-AL"/>
        </w:rPr>
        <w:t xml:space="preserve"> miturit që ka mbushur moshën 14 vjeç, të prindit ose të kujdestarit të </w:t>
      </w:r>
      <w:proofErr w:type="spellStart"/>
      <w:r w:rsidRPr="00C8729A">
        <w:rPr>
          <w:i/>
          <w:spacing w:val="-1"/>
          <w:lang w:eastAsia="sq-AL"/>
        </w:rPr>
        <w:t>të</w:t>
      </w:r>
      <w:proofErr w:type="spellEnd"/>
      <w:r w:rsidRPr="00C8729A">
        <w:rPr>
          <w:i/>
          <w:spacing w:val="-1"/>
          <w:lang w:eastAsia="sq-AL"/>
        </w:rPr>
        <w:t xml:space="preserve"> miturit. Kur Këshilli i Kujdestarisë jep pëlqimin më vonë veprimi juridik nuk shpallet i pavlefshëm.</w:t>
      </w:r>
      <w:r w:rsidRPr="00C8729A">
        <w:rPr>
          <w:spacing w:val="-1"/>
          <w:lang w:eastAsia="sq-AL"/>
        </w:rPr>
        <w:t>”</w:t>
      </w:r>
    </w:p>
    <w:p w:rsidR="002A517A" w:rsidRDefault="002A517A" w:rsidP="002A517A">
      <w:pPr>
        <w:ind w:firstLine="720"/>
        <w:jc w:val="both"/>
        <w:rPr>
          <w:spacing w:val="-1"/>
          <w:lang w:eastAsia="sq-AL"/>
        </w:rPr>
      </w:pPr>
      <w:r w:rsidRPr="00C8729A">
        <w:rPr>
          <w:spacing w:val="-1"/>
          <w:lang w:eastAsia="sq-AL"/>
        </w:rPr>
        <w:t>2</w:t>
      </w:r>
      <w:r>
        <w:rPr>
          <w:spacing w:val="-1"/>
          <w:lang w:eastAsia="sq-AL"/>
        </w:rPr>
        <w:t>1</w:t>
      </w:r>
      <w:r w:rsidRPr="00C8729A">
        <w:rPr>
          <w:spacing w:val="-1"/>
          <w:lang w:eastAsia="sq-AL"/>
        </w:rPr>
        <w:t xml:space="preserve">. Nga ana tjetër, shtrohet për diskutim nëse në këtë rast, për shkak të kësaj rrethane është plotësuar afati i posedimit 10 vjeçar, si kusht për fitimin e të drejtës së pronësisë sipas nenit 168 të KC. E drejta e padisë së të miturit, sipas nenit 104/a të KC, fillon nga data kur i mituri ka mbushur moshën 18 vjeç. Edhe pse neni 73 i Kodit të Familjes i vitit 1982, parashikonte se këtë padi mund ta ngrejë i mituri që ka mbushur moshën 14 vjeç, KC i miratuar në vitin 1994, </w:t>
      </w:r>
      <w:proofErr w:type="spellStart"/>
      <w:r w:rsidRPr="00C8729A">
        <w:rPr>
          <w:spacing w:val="-1"/>
          <w:lang w:eastAsia="sq-AL"/>
        </w:rPr>
        <w:t>prevalon</w:t>
      </w:r>
      <w:proofErr w:type="spellEnd"/>
      <w:r w:rsidRPr="00C8729A">
        <w:rPr>
          <w:spacing w:val="-1"/>
          <w:lang w:eastAsia="sq-AL"/>
        </w:rPr>
        <w:t xml:space="preserve"> si ligj i mëvonshëm në kohë, sipas parimit </w:t>
      </w:r>
      <w:proofErr w:type="spellStart"/>
      <w:r w:rsidRPr="00C8729A">
        <w:rPr>
          <w:i/>
          <w:spacing w:val="-1"/>
          <w:lang w:eastAsia="sq-AL"/>
        </w:rPr>
        <w:t>lex</w:t>
      </w:r>
      <w:proofErr w:type="spellEnd"/>
      <w:r w:rsidRPr="00C8729A">
        <w:rPr>
          <w:i/>
          <w:spacing w:val="-1"/>
          <w:lang w:eastAsia="sq-AL"/>
        </w:rPr>
        <w:t xml:space="preserve"> </w:t>
      </w:r>
      <w:proofErr w:type="spellStart"/>
      <w:r w:rsidRPr="00C8729A">
        <w:rPr>
          <w:i/>
          <w:spacing w:val="-1"/>
          <w:lang w:eastAsia="sq-AL"/>
        </w:rPr>
        <w:t>posterior</w:t>
      </w:r>
      <w:proofErr w:type="spellEnd"/>
      <w:r w:rsidRPr="00C8729A">
        <w:rPr>
          <w:i/>
          <w:spacing w:val="-1"/>
          <w:lang w:eastAsia="sq-AL"/>
        </w:rPr>
        <w:t xml:space="preserve"> </w:t>
      </w:r>
      <w:proofErr w:type="spellStart"/>
      <w:r w:rsidRPr="00C8729A">
        <w:rPr>
          <w:i/>
          <w:spacing w:val="-1"/>
          <w:lang w:eastAsia="sq-AL"/>
        </w:rPr>
        <w:t>derogat</w:t>
      </w:r>
      <w:proofErr w:type="spellEnd"/>
      <w:r w:rsidRPr="00C8729A">
        <w:rPr>
          <w:i/>
          <w:spacing w:val="-1"/>
          <w:lang w:eastAsia="sq-AL"/>
        </w:rPr>
        <w:t xml:space="preserve"> </w:t>
      </w:r>
      <w:proofErr w:type="spellStart"/>
      <w:r w:rsidRPr="00C8729A">
        <w:rPr>
          <w:i/>
          <w:spacing w:val="-1"/>
          <w:lang w:eastAsia="sq-AL"/>
        </w:rPr>
        <w:t>priori</w:t>
      </w:r>
      <w:proofErr w:type="spellEnd"/>
      <w:r w:rsidRPr="00C8729A">
        <w:rPr>
          <w:spacing w:val="-1"/>
          <w:lang w:eastAsia="sq-AL"/>
        </w:rPr>
        <w:t xml:space="preserve">. Kjo rrethanë ka pezulluar njëkohësisht edhe ecjen e afatit të parashkrimit fitues sipas nenit 171 të KC. </w:t>
      </w:r>
    </w:p>
    <w:p w:rsidR="002A517A" w:rsidRPr="00C8729A" w:rsidRDefault="002A517A" w:rsidP="002A517A">
      <w:pPr>
        <w:jc w:val="both"/>
        <w:rPr>
          <w:spacing w:val="-1"/>
          <w:lang w:eastAsia="sq-AL"/>
        </w:rPr>
      </w:pPr>
      <w:r w:rsidRPr="00C8729A">
        <w:rPr>
          <w:spacing w:val="-1"/>
          <w:lang w:eastAsia="sq-AL"/>
        </w:rPr>
        <w:t xml:space="preserve">I mituri, </w:t>
      </w:r>
      <w:proofErr w:type="spellStart"/>
      <w:r w:rsidRPr="00C8729A">
        <w:rPr>
          <w:spacing w:val="-1"/>
          <w:lang w:eastAsia="sq-AL"/>
        </w:rPr>
        <w:t>Klodian</w:t>
      </w:r>
      <w:proofErr w:type="spellEnd"/>
      <w:r w:rsidRPr="00C8729A">
        <w:rPr>
          <w:spacing w:val="-1"/>
          <w:lang w:eastAsia="sq-AL"/>
        </w:rPr>
        <w:t xml:space="preserve"> </w:t>
      </w:r>
      <w:proofErr w:type="spellStart"/>
      <w:r w:rsidRPr="00C8729A">
        <w:rPr>
          <w:spacing w:val="-1"/>
          <w:lang w:eastAsia="sq-AL"/>
        </w:rPr>
        <w:t>Marku</w:t>
      </w:r>
      <w:proofErr w:type="spellEnd"/>
      <w:r w:rsidRPr="00C8729A">
        <w:rPr>
          <w:spacing w:val="-1"/>
          <w:lang w:eastAsia="sq-AL"/>
        </w:rPr>
        <w:t xml:space="preserve">, ka qenë 11 vjeç, në kohën e kryerjes së veprimit juridik, në vitin 1998, moment nga i cili </w:t>
      </w:r>
      <w:proofErr w:type="spellStart"/>
      <w:r w:rsidRPr="00C8729A">
        <w:rPr>
          <w:spacing w:val="-1"/>
          <w:lang w:eastAsia="sq-AL"/>
        </w:rPr>
        <w:t>prezumohet</w:t>
      </w:r>
      <w:proofErr w:type="spellEnd"/>
      <w:r w:rsidRPr="00C8729A">
        <w:rPr>
          <w:spacing w:val="-1"/>
          <w:lang w:eastAsia="sq-AL"/>
        </w:rPr>
        <w:t xml:space="preserve"> të ketë filluar edhe posedimi mbi sendin prej paditësit (sipas nenit 308 të KC). Kjo rrethanë ka pezulluar ecjen e afatit të parashkrimit fitues deri në vitin 2005, kur i mituri </w:t>
      </w:r>
      <w:proofErr w:type="spellStart"/>
      <w:r w:rsidRPr="00C8729A">
        <w:rPr>
          <w:spacing w:val="-1"/>
          <w:lang w:eastAsia="sq-AL"/>
        </w:rPr>
        <w:t>Klodian</w:t>
      </w:r>
      <w:proofErr w:type="spellEnd"/>
      <w:r w:rsidRPr="00C8729A">
        <w:rPr>
          <w:spacing w:val="-1"/>
          <w:lang w:eastAsia="sq-AL"/>
        </w:rPr>
        <w:t xml:space="preserve"> </w:t>
      </w:r>
      <w:proofErr w:type="spellStart"/>
      <w:r w:rsidRPr="00C8729A">
        <w:rPr>
          <w:spacing w:val="-1"/>
          <w:lang w:eastAsia="sq-AL"/>
        </w:rPr>
        <w:t>Marku</w:t>
      </w:r>
      <w:proofErr w:type="spellEnd"/>
      <w:r w:rsidRPr="00C8729A">
        <w:rPr>
          <w:spacing w:val="-1"/>
          <w:lang w:eastAsia="sq-AL"/>
        </w:rPr>
        <w:t xml:space="preserve"> ka fituar zotësinë e plotë për të vepruar dhe për të kundërshtuar veprimin juridik të tjetërsimit të pjesës së tij mbi sendin në bashkëpronësinë e familjes bujqësore, pa u marrë më parë pëlqimi i Këshillit të Kujdestarisë. Afati ka rifilluar të ecë pas vitit 2005 dhe do të përfundonte në vitin 2015. Padia e paditësit P</w:t>
      </w:r>
      <w:r>
        <w:rPr>
          <w:spacing w:val="-1"/>
          <w:lang w:eastAsia="sq-AL"/>
        </w:rPr>
        <w:t>ë</w:t>
      </w:r>
      <w:r w:rsidRPr="00C8729A">
        <w:rPr>
          <w:spacing w:val="-1"/>
          <w:lang w:eastAsia="sq-AL"/>
        </w:rPr>
        <w:t xml:space="preserve">llumb </w:t>
      </w:r>
      <w:proofErr w:type="spellStart"/>
      <w:r w:rsidRPr="00C8729A">
        <w:rPr>
          <w:spacing w:val="-1"/>
          <w:lang w:eastAsia="sq-AL"/>
        </w:rPr>
        <w:t>Alliu</w:t>
      </w:r>
      <w:proofErr w:type="spellEnd"/>
      <w:r w:rsidRPr="00C8729A">
        <w:rPr>
          <w:spacing w:val="-1"/>
          <w:lang w:eastAsia="sq-AL"/>
        </w:rPr>
        <w:t>, është ngritur më datë 03.05.2010 dhe në këtë kohë ende nuk ishte plotësuar afati 10 vjeçar i parashkrimit fitues me titull sipas nenit 168 të KC.</w:t>
      </w:r>
    </w:p>
    <w:p w:rsidR="002A517A" w:rsidRDefault="002A517A" w:rsidP="002A517A">
      <w:pPr>
        <w:ind w:firstLine="720"/>
        <w:jc w:val="both"/>
        <w:rPr>
          <w:bCs/>
        </w:rPr>
      </w:pPr>
      <w:r w:rsidRPr="00C8729A">
        <w:rPr>
          <w:bCs/>
        </w:rPr>
        <w:t>2</w:t>
      </w:r>
      <w:r>
        <w:rPr>
          <w:bCs/>
        </w:rPr>
        <w:t>2</w:t>
      </w:r>
      <w:r w:rsidRPr="00C8729A">
        <w:rPr>
          <w:bCs/>
        </w:rPr>
        <w:t xml:space="preserve">. </w:t>
      </w:r>
      <w:proofErr w:type="spellStart"/>
      <w:r w:rsidRPr="00C8729A">
        <w:rPr>
          <w:bCs/>
        </w:rPr>
        <w:t>Përsa</w:t>
      </w:r>
      <w:proofErr w:type="spellEnd"/>
      <w:r w:rsidRPr="00C8729A">
        <w:rPr>
          <w:bCs/>
        </w:rPr>
        <w:t xml:space="preserve"> i përket ritit të gjykimit dhe mënyrës së </w:t>
      </w:r>
      <w:proofErr w:type="spellStart"/>
      <w:r w:rsidRPr="00C8729A">
        <w:rPr>
          <w:bCs/>
        </w:rPr>
        <w:t>disponimit</w:t>
      </w:r>
      <w:proofErr w:type="spellEnd"/>
      <w:r w:rsidRPr="00C8729A">
        <w:rPr>
          <w:bCs/>
        </w:rPr>
        <w:t xml:space="preserve"> nga Gjykata e Lartë, Kolegji vlerëson se me Ligjin nr. 44/2021, nenet 482/1 dhe nenet 485 të KPC pësuan ndryshime, duke i njohur të drejtën Gjykatës së Lartë që si rregull të shqyrtojë dhe të vendosë përfundimisht mbi çështjet në dhomë këshillimi mbi bazë dokumentesh. Për rastin konkret, edhe pse rekursi është paraqitur para hyrjes në fuqi të Ligjit nr. 44/2021, sipas dispozitave kalimtare të tij, mbi përbërjen e trupës gjykuese dhe procedurën e gjykimit në Gjykatën e Lartë do të zbatohet ligji procedural në fuqi në kohën e shqyrtimit të rekursit. </w:t>
      </w:r>
    </w:p>
    <w:p w:rsidR="002A517A" w:rsidRPr="00C8729A" w:rsidRDefault="002A517A" w:rsidP="002A517A">
      <w:pPr>
        <w:ind w:firstLine="720"/>
        <w:jc w:val="both"/>
        <w:rPr>
          <w:bCs/>
        </w:rPr>
      </w:pPr>
    </w:p>
    <w:p w:rsidR="002A517A" w:rsidRPr="00C8729A" w:rsidRDefault="002A517A" w:rsidP="002A517A">
      <w:pPr>
        <w:jc w:val="center"/>
        <w:rPr>
          <w:b/>
          <w:spacing w:val="-3"/>
        </w:rPr>
      </w:pPr>
    </w:p>
    <w:p w:rsidR="002A517A" w:rsidRPr="00C8729A" w:rsidRDefault="002A517A" w:rsidP="002A517A">
      <w:pPr>
        <w:jc w:val="center"/>
        <w:rPr>
          <w:b/>
          <w:spacing w:val="-3"/>
        </w:rPr>
      </w:pPr>
      <w:r w:rsidRPr="00C8729A">
        <w:rPr>
          <w:b/>
          <w:spacing w:val="-3"/>
        </w:rPr>
        <w:lastRenderedPageBreak/>
        <w:t>PËR KËTO ARSYE</w:t>
      </w:r>
    </w:p>
    <w:p w:rsidR="002A517A" w:rsidRPr="00C8729A" w:rsidRDefault="002A517A" w:rsidP="002A517A">
      <w:pPr>
        <w:jc w:val="center"/>
        <w:rPr>
          <w:b/>
          <w:spacing w:val="-3"/>
        </w:rPr>
      </w:pPr>
    </w:p>
    <w:p w:rsidR="002A517A" w:rsidRDefault="002A517A" w:rsidP="002A517A">
      <w:pPr>
        <w:jc w:val="center"/>
        <w:rPr>
          <w:spacing w:val="-3"/>
        </w:rPr>
      </w:pPr>
      <w:r w:rsidRPr="00C8729A">
        <w:rPr>
          <w:spacing w:val="-3"/>
        </w:rPr>
        <w:t>Kolegji Civil i Gjykatës së Lartë mbështetur në nenin 485/e</w:t>
      </w:r>
      <w:r>
        <w:rPr>
          <w:spacing w:val="-3"/>
        </w:rPr>
        <w:t>,</w:t>
      </w:r>
      <w:r w:rsidRPr="00C8729A">
        <w:rPr>
          <w:spacing w:val="-3"/>
        </w:rPr>
        <w:t xml:space="preserve"> </w:t>
      </w:r>
    </w:p>
    <w:p w:rsidR="002A517A" w:rsidRPr="00C8729A" w:rsidRDefault="002A517A" w:rsidP="002A517A">
      <w:pPr>
        <w:jc w:val="center"/>
        <w:rPr>
          <w:spacing w:val="-3"/>
        </w:rPr>
      </w:pPr>
      <w:r w:rsidRPr="00C8729A">
        <w:rPr>
          <w:spacing w:val="-3"/>
        </w:rPr>
        <w:t>të Kodit të Procedurës Civile.</w:t>
      </w:r>
    </w:p>
    <w:p w:rsidR="002A517A" w:rsidRPr="00C8729A" w:rsidRDefault="002A517A" w:rsidP="002A517A">
      <w:pPr>
        <w:tabs>
          <w:tab w:val="left" w:pos="-720"/>
        </w:tabs>
        <w:suppressAutoHyphens/>
        <w:jc w:val="both"/>
        <w:rPr>
          <w:spacing w:val="-3"/>
        </w:rPr>
      </w:pPr>
    </w:p>
    <w:p w:rsidR="002A517A" w:rsidRPr="00C8729A" w:rsidRDefault="002A517A" w:rsidP="002A517A">
      <w:pPr>
        <w:suppressAutoHyphens/>
        <w:jc w:val="center"/>
        <w:rPr>
          <w:spacing w:val="-3"/>
        </w:rPr>
      </w:pPr>
      <w:r w:rsidRPr="00C8729A">
        <w:rPr>
          <w:b/>
          <w:spacing w:val="-3"/>
        </w:rPr>
        <w:t>VENDOSI</w:t>
      </w:r>
      <w:r w:rsidRPr="00C8729A">
        <w:rPr>
          <w:spacing w:val="-3"/>
        </w:rPr>
        <w:t xml:space="preserve"> </w:t>
      </w:r>
    </w:p>
    <w:p w:rsidR="002A517A" w:rsidRPr="00C8729A" w:rsidRDefault="002A517A" w:rsidP="002A517A">
      <w:pPr>
        <w:suppressAutoHyphens/>
        <w:jc w:val="center"/>
        <w:rPr>
          <w:spacing w:val="-3"/>
        </w:rPr>
      </w:pPr>
    </w:p>
    <w:p w:rsidR="002A517A" w:rsidRPr="00C8729A" w:rsidRDefault="002A517A" w:rsidP="002A517A">
      <w:pPr>
        <w:suppressAutoHyphens/>
        <w:jc w:val="both"/>
        <w:rPr>
          <w:iCs/>
        </w:rPr>
      </w:pPr>
      <w:r>
        <w:rPr>
          <w:spacing w:val="-3"/>
        </w:rPr>
        <w:t xml:space="preserve">-   </w:t>
      </w:r>
      <w:r w:rsidRPr="00C8729A">
        <w:rPr>
          <w:spacing w:val="-3"/>
        </w:rPr>
        <w:t>Lënien në fuqi të</w:t>
      </w:r>
      <w:r w:rsidRPr="00C8729A">
        <w:rPr>
          <w:iCs/>
        </w:rPr>
        <w:t xml:space="preserve"> vendimit </w:t>
      </w:r>
      <w:r w:rsidRPr="00C8729A">
        <w:t>nr. (10-2013-1512) 697, datë 22.10.2013 të Gjykatës së Apelit Durrës</w:t>
      </w:r>
      <w:r w:rsidRPr="00C8729A">
        <w:rPr>
          <w:iCs/>
        </w:rPr>
        <w:t>.</w:t>
      </w:r>
    </w:p>
    <w:p w:rsidR="002A517A" w:rsidRPr="00C8729A" w:rsidRDefault="002A517A" w:rsidP="002A517A">
      <w:pPr>
        <w:suppressAutoHyphens/>
        <w:jc w:val="both"/>
        <w:rPr>
          <w:iCs/>
        </w:rPr>
      </w:pPr>
    </w:p>
    <w:p w:rsidR="002A517A" w:rsidRPr="00C8729A" w:rsidRDefault="002A517A" w:rsidP="002A517A"/>
    <w:p w:rsidR="0030381D" w:rsidRDefault="0030381D"/>
    <w:sectPr w:rsidR="0030381D" w:rsidSect="00FA4BA8">
      <w:headerReference w:type="default" r:id="rId7"/>
      <w:footerReference w:type="even" r:id="rId8"/>
      <w:footerReference w:type="default" r:id="rId9"/>
      <w:pgSz w:w="12240" w:h="15840"/>
      <w:pgMar w:top="1440" w:right="1080" w:bottom="1440" w:left="10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G Times">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AngsanaUPC">
    <w:panose1 w:val="02020603050405020304"/>
    <w:charset w:val="00"/>
    <w:family w:val="roman"/>
    <w:pitch w:val="variable"/>
    <w:sig w:usb0="81000003" w:usb1="00000000" w:usb2="00000000" w:usb3="00000000" w:csb0="00010001" w:csb1="00000000"/>
  </w:font>
  <w:font w:name="Batang">
    <w:altName w:val="바탕"/>
    <w:panose1 w:val="02030600000101010101"/>
    <w:charset w:val="81"/>
    <w:family w:val="roman"/>
    <w:pitch w:val="variable"/>
    <w:sig w:usb0="B00002AF" w:usb1="69D77CFB" w:usb2="00000030" w:usb3="00000000" w:csb0="0008009F" w:csb1="00000000"/>
  </w:font>
  <w:font w:name="Book Antiqua">
    <w:panose1 w:val="0204060205030503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Univers">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0FA1" w:rsidRDefault="002A517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C0FA1" w:rsidRDefault="002A517A">
    <w:pPr>
      <w:pStyle w:val="Footer"/>
      <w:framePr w:wrap="notBesid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0FA1" w:rsidRPr="00E54BCA" w:rsidRDefault="002A517A" w:rsidP="00E54BCA">
    <w:pPr>
      <w:pStyle w:val="Footer"/>
      <w:framePr w:hSpace="0" w:wrap="auto" w:vAnchor="margin" w:hAnchor="text" w:xAlign="left" w:yAlign="inline"/>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0FA1" w:rsidRDefault="002A517A">
    <w:pPr>
      <w:pStyle w:val="Header"/>
    </w:pPr>
  </w:p>
  <w:p w:rsidR="002C0FA1" w:rsidRDefault="002A517A">
    <w:pPr>
      <w:pStyle w:val="Header"/>
    </w:pPr>
    <w: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B20D82"/>
    <w:multiLevelType w:val="hybridMultilevel"/>
    <w:tmpl w:val="890409C4"/>
    <w:lvl w:ilvl="0" w:tplc="041C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31E1A00"/>
    <w:multiLevelType w:val="hybridMultilevel"/>
    <w:tmpl w:val="A3DC9932"/>
    <w:lvl w:ilvl="0" w:tplc="9DAAFD52">
      <w:start w:val="1"/>
      <w:numFmt w:val="lowerRoman"/>
      <w:lvlText w:val="%1)"/>
      <w:lvlJc w:val="left"/>
      <w:pPr>
        <w:ind w:left="720" w:hanging="720"/>
      </w:pPr>
      <w:rPr>
        <w:rFonts w:hint="default"/>
        <w:i/>
      </w:rPr>
    </w:lvl>
    <w:lvl w:ilvl="1" w:tplc="041C0019" w:tentative="1">
      <w:start w:val="1"/>
      <w:numFmt w:val="lowerLetter"/>
      <w:lvlText w:val="%2."/>
      <w:lvlJc w:val="left"/>
      <w:pPr>
        <w:ind w:left="1080" w:hanging="360"/>
      </w:pPr>
    </w:lvl>
    <w:lvl w:ilvl="2" w:tplc="041C001B" w:tentative="1">
      <w:start w:val="1"/>
      <w:numFmt w:val="lowerRoman"/>
      <w:lvlText w:val="%3."/>
      <w:lvlJc w:val="right"/>
      <w:pPr>
        <w:ind w:left="1800" w:hanging="180"/>
      </w:pPr>
    </w:lvl>
    <w:lvl w:ilvl="3" w:tplc="041C000F" w:tentative="1">
      <w:start w:val="1"/>
      <w:numFmt w:val="decimal"/>
      <w:lvlText w:val="%4."/>
      <w:lvlJc w:val="left"/>
      <w:pPr>
        <w:ind w:left="2520" w:hanging="360"/>
      </w:pPr>
    </w:lvl>
    <w:lvl w:ilvl="4" w:tplc="041C0019" w:tentative="1">
      <w:start w:val="1"/>
      <w:numFmt w:val="lowerLetter"/>
      <w:lvlText w:val="%5."/>
      <w:lvlJc w:val="left"/>
      <w:pPr>
        <w:ind w:left="3240" w:hanging="360"/>
      </w:pPr>
    </w:lvl>
    <w:lvl w:ilvl="5" w:tplc="041C001B" w:tentative="1">
      <w:start w:val="1"/>
      <w:numFmt w:val="lowerRoman"/>
      <w:lvlText w:val="%6."/>
      <w:lvlJc w:val="right"/>
      <w:pPr>
        <w:ind w:left="3960" w:hanging="180"/>
      </w:pPr>
    </w:lvl>
    <w:lvl w:ilvl="6" w:tplc="041C000F" w:tentative="1">
      <w:start w:val="1"/>
      <w:numFmt w:val="decimal"/>
      <w:lvlText w:val="%7."/>
      <w:lvlJc w:val="left"/>
      <w:pPr>
        <w:ind w:left="4680" w:hanging="360"/>
      </w:pPr>
    </w:lvl>
    <w:lvl w:ilvl="7" w:tplc="041C0019" w:tentative="1">
      <w:start w:val="1"/>
      <w:numFmt w:val="lowerLetter"/>
      <w:lvlText w:val="%8."/>
      <w:lvlJc w:val="left"/>
      <w:pPr>
        <w:ind w:left="5400" w:hanging="360"/>
      </w:pPr>
    </w:lvl>
    <w:lvl w:ilvl="8" w:tplc="041C001B" w:tentative="1">
      <w:start w:val="1"/>
      <w:numFmt w:val="lowerRoman"/>
      <w:lvlText w:val="%9."/>
      <w:lvlJc w:val="right"/>
      <w:pPr>
        <w:ind w:left="6120" w:hanging="180"/>
      </w:pPr>
    </w:lvl>
  </w:abstractNum>
  <w:abstractNum w:abstractNumId="2">
    <w:nsid w:val="1D241750"/>
    <w:multiLevelType w:val="hybridMultilevel"/>
    <w:tmpl w:val="4A484090"/>
    <w:lvl w:ilvl="0" w:tplc="860622CC">
      <w:numFmt w:val="bullet"/>
      <w:lvlText w:val=""/>
      <w:lvlJc w:val="left"/>
      <w:pPr>
        <w:ind w:left="732" w:hanging="372"/>
      </w:pPr>
      <w:rPr>
        <w:rFonts w:ascii="Symbol" w:eastAsia="Symbol" w:hAnsi="Symbol" w:cs="Symbol" w:hint="default"/>
        <w:sz w:val="26"/>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3">
    <w:nsid w:val="30723E3A"/>
    <w:multiLevelType w:val="hybridMultilevel"/>
    <w:tmpl w:val="6712A5F8"/>
    <w:lvl w:ilvl="0" w:tplc="0918279E">
      <w:start w:val="1"/>
      <w:numFmt w:val="upperRoman"/>
      <w:lvlText w:val="%1."/>
      <w:lvlJc w:val="left"/>
      <w:pPr>
        <w:ind w:left="720" w:hanging="720"/>
      </w:pPr>
      <w:rPr>
        <w:rFonts w:hint="default"/>
      </w:rPr>
    </w:lvl>
    <w:lvl w:ilvl="1" w:tplc="041C0019" w:tentative="1">
      <w:start w:val="1"/>
      <w:numFmt w:val="lowerLetter"/>
      <w:lvlText w:val="%2."/>
      <w:lvlJc w:val="left"/>
      <w:pPr>
        <w:ind w:left="1080" w:hanging="360"/>
      </w:pPr>
    </w:lvl>
    <w:lvl w:ilvl="2" w:tplc="041C001B" w:tentative="1">
      <w:start w:val="1"/>
      <w:numFmt w:val="lowerRoman"/>
      <w:lvlText w:val="%3."/>
      <w:lvlJc w:val="right"/>
      <w:pPr>
        <w:ind w:left="1800" w:hanging="180"/>
      </w:pPr>
    </w:lvl>
    <w:lvl w:ilvl="3" w:tplc="041C000F" w:tentative="1">
      <w:start w:val="1"/>
      <w:numFmt w:val="decimal"/>
      <w:lvlText w:val="%4."/>
      <w:lvlJc w:val="left"/>
      <w:pPr>
        <w:ind w:left="2520" w:hanging="360"/>
      </w:pPr>
    </w:lvl>
    <w:lvl w:ilvl="4" w:tplc="041C0019" w:tentative="1">
      <w:start w:val="1"/>
      <w:numFmt w:val="lowerLetter"/>
      <w:lvlText w:val="%5."/>
      <w:lvlJc w:val="left"/>
      <w:pPr>
        <w:ind w:left="3240" w:hanging="360"/>
      </w:pPr>
    </w:lvl>
    <w:lvl w:ilvl="5" w:tplc="041C001B" w:tentative="1">
      <w:start w:val="1"/>
      <w:numFmt w:val="lowerRoman"/>
      <w:lvlText w:val="%6."/>
      <w:lvlJc w:val="right"/>
      <w:pPr>
        <w:ind w:left="3960" w:hanging="180"/>
      </w:pPr>
    </w:lvl>
    <w:lvl w:ilvl="6" w:tplc="041C000F" w:tentative="1">
      <w:start w:val="1"/>
      <w:numFmt w:val="decimal"/>
      <w:lvlText w:val="%7."/>
      <w:lvlJc w:val="left"/>
      <w:pPr>
        <w:ind w:left="4680" w:hanging="360"/>
      </w:pPr>
    </w:lvl>
    <w:lvl w:ilvl="7" w:tplc="041C0019" w:tentative="1">
      <w:start w:val="1"/>
      <w:numFmt w:val="lowerLetter"/>
      <w:lvlText w:val="%8."/>
      <w:lvlJc w:val="left"/>
      <w:pPr>
        <w:ind w:left="5400" w:hanging="360"/>
      </w:pPr>
    </w:lvl>
    <w:lvl w:ilvl="8" w:tplc="041C001B" w:tentative="1">
      <w:start w:val="1"/>
      <w:numFmt w:val="lowerRoman"/>
      <w:lvlText w:val="%9."/>
      <w:lvlJc w:val="right"/>
      <w:pPr>
        <w:ind w:left="6120" w:hanging="180"/>
      </w:pPr>
    </w:lvl>
  </w:abstractNum>
  <w:abstractNum w:abstractNumId="4">
    <w:nsid w:val="640275C0"/>
    <w:multiLevelType w:val="hybridMultilevel"/>
    <w:tmpl w:val="572CC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5845893"/>
    <w:multiLevelType w:val="hybridMultilevel"/>
    <w:tmpl w:val="A2A07A5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72073492"/>
    <w:multiLevelType w:val="hybridMultilevel"/>
    <w:tmpl w:val="03202F5E"/>
    <w:lvl w:ilvl="0" w:tplc="041C0001">
      <w:start w:val="1"/>
      <w:numFmt w:val="bullet"/>
      <w:lvlText w:val=""/>
      <w:lvlJc w:val="left"/>
      <w:pPr>
        <w:ind w:left="720" w:hanging="360"/>
      </w:pPr>
      <w:rPr>
        <w:rFonts w:ascii="Symbol" w:hAnsi="Symbol" w:hint="default"/>
      </w:rPr>
    </w:lvl>
    <w:lvl w:ilvl="1" w:tplc="041C0003">
      <w:start w:val="1"/>
      <w:numFmt w:val="decimal"/>
      <w:lvlText w:val="%2."/>
      <w:lvlJc w:val="left"/>
      <w:pPr>
        <w:tabs>
          <w:tab w:val="num" w:pos="1440"/>
        </w:tabs>
        <w:ind w:left="1440" w:hanging="360"/>
      </w:pPr>
    </w:lvl>
    <w:lvl w:ilvl="2" w:tplc="041C0005">
      <w:start w:val="1"/>
      <w:numFmt w:val="decimal"/>
      <w:lvlText w:val="%3."/>
      <w:lvlJc w:val="left"/>
      <w:pPr>
        <w:tabs>
          <w:tab w:val="num" w:pos="2160"/>
        </w:tabs>
        <w:ind w:left="2160" w:hanging="360"/>
      </w:pPr>
    </w:lvl>
    <w:lvl w:ilvl="3" w:tplc="041C0001">
      <w:start w:val="1"/>
      <w:numFmt w:val="decimal"/>
      <w:lvlText w:val="%4."/>
      <w:lvlJc w:val="left"/>
      <w:pPr>
        <w:tabs>
          <w:tab w:val="num" w:pos="2880"/>
        </w:tabs>
        <w:ind w:left="2880" w:hanging="360"/>
      </w:pPr>
    </w:lvl>
    <w:lvl w:ilvl="4" w:tplc="041C0003">
      <w:start w:val="1"/>
      <w:numFmt w:val="decimal"/>
      <w:lvlText w:val="%5."/>
      <w:lvlJc w:val="left"/>
      <w:pPr>
        <w:tabs>
          <w:tab w:val="num" w:pos="3600"/>
        </w:tabs>
        <w:ind w:left="3600" w:hanging="360"/>
      </w:pPr>
    </w:lvl>
    <w:lvl w:ilvl="5" w:tplc="041C0005">
      <w:start w:val="1"/>
      <w:numFmt w:val="decimal"/>
      <w:lvlText w:val="%6."/>
      <w:lvlJc w:val="left"/>
      <w:pPr>
        <w:tabs>
          <w:tab w:val="num" w:pos="4320"/>
        </w:tabs>
        <w:ind w:left="4320" w:hanging="360"/>
      </w:pPr>
    </w:lvl>
    <w:lvl w:ilvl="6" w:tplc="041C0001">
      <w:start w:val="1"/>
      <w:numFmt w:val="decimal"/>
      <w:lvlText w:val="%7."/>
      <w:lvlJc w:val="left"/>
      <w:pPr>
        <w:tabs>
          <w:tab w:val="num" w:pos="5040"/>
        </w:tabs>
        <w:ind w:left="5040" w:hanging="360"/>
      </w:pPr>
    </w:lvl>
    <w:lvl w:ilvl="7" w:tplc="041C0003">
      <w:start w:val="1"/>
      <w:numFmt w:val="decimal"/>
      <w:lvlText w:val="%8."/>
      <w:lvlJc w:val="left"/>
      <w:pPr>
        <w:tabs>
          <w:tab w:val="num" w:pos="5760"/>
        </w:tabs>
        <w:ind w:left="5760" w:hanging="360"/>
      </w:pPr>
    </w:lvl>
    <w:lvl w:ilvl="8" w:tplc="041C0005">
      <w:start w:val="1"/>
      <w:numFmt w:val="decimal"/>
      <w:lvlText w:val="%9."/>
      <w:lvlJc w:val="left"/>
      <w:pPr>
        <w:tabs>
          <w:tab w:val="num" w:pos="6480"/>
        </w:tabs>
        <w:ind w:left="6480" w:hanging="360"/>
      </w:pPr>
    </w:lvl>
  </w:abstractNum>
  <w:num w:numId="1">
    <w:abstractNumId w:val="6"/>
  </w:num>
  <w:num w:numId="2">
    <w:abstractNumId w:val="0"/>
  </w:num>
  <w:num w:numId="3">
    <w:abstractNumId w:val="2"/>
  </w:num>
  <w:num w:numId="4">
    <w:abstractNumId w:val="3"/>
  </w:num>
  <w:num w:numId="5">
    <w:abstractNumId w:val="5"/>
  </w:num>
  <w:num w:numId="6">
    <w:abstractNumId w:val="1"/>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A517A"/>
    <w:rsid w:val="002A517A"/>
    <w:rsid w:val="0030381D"/>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0" w:qFormat="1"/>
    <w:lsdException w:name="footnote reference" w:uiPriority="0"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517A"/>
    <w:pPr>
      <w:spacing w:after="0" w:line="240" w:lineRule="auto"/>
    </w:pPr>
    <w:rPr>
      <w:rFonts w:ascii="Times New Roman" w:eastAsia="Times New Roman" w:hAnsi="Times New Roman" w:cs="Times New Roman"/>
      <w:sz w:val="24"/>
      <w:szCs w:val="24"/>
      <w:lang w:val="sq-AL"/>
    </w:rPr>
  </w:style>
  <w:style w:type="paragraph" w:styleId="Heading1">
    <w:name w:val="heading 1"/>
    <w:basedOn w:val="Normal"/>
    <w:next w:val="Normal"/>
    <w:link w:val="Heading1Char"/>
    <w:uiPriority w:val="9"/>
    <w:qFormat/>
    <w:rsid w:val="002A517A"/>
    <w:pPr>
      <w:keepNext/>
      <w:outlineLvl w:val="0"/>
    </w:pPr>
    <w:rPr>
      <w:sz w:val="28"/>
      <w:lang w:val="en-US"/>
    </w:rPr>
  </w:style>
  <w:style w:type="paragraph" w:styleId="Heading2">
    <w:name w:val="heading 2"/>
    <w:basedOn w:val="Normal"/>
    <w:next w:val="Normal"/>
    <w:link w:val="Heading2Char"/>
    <w:uiPriority w:val="9"/>
    <w:qFormat/>
    <w:rsid w:val="002A517A"/>
    <w:pPr>
      <w:widowControl w:val="0"/>
      <w:autoSpaceDE w:val="0"/>
      <w:autoSpaceDN w:val="0"/>
      <w:adjustRightInd w:val="0"/>
      <w:jc w:val="center"/>
      <w:outlineLvl w:val="1"/>
    </w:pPr>
    <w:rPr>
      <w:rFonts w:eastAsiaTheme="minorEastAsia"/>
      <w:b/>
      <w:bCs/>
      <w:color w:val="000000"/>
      <w:u w:val="single"/>
      <w:lang w:val="it-IT" w:eastAsia="it-IT"/>
    </w:rPr>
  </w:style>
  <w:style w:type="paragraph" w:styleId="Heading3">
    <w:name w:val="heading 3"/>
    <w:basedOn w:val="Normal"/>
    <w:next w:val="Normal"/>
    <w:link w:val="Heading3Char"/>
    <w:uiPriority w:val="9"/>
    <w:unhideWhenUsed/>
    <w:qFormat/>
    <w:rsid w:val="002A517A"/>
    <w:pPr>
      <w:keepNext/>
      <w:spacing w:before="240" w:after="60"/>
      <w:outlineLvl w:val="2"/>
    </w:pPr>
    <w:rPr>
      <w:rFonts w:ascii="Cambria" w:hAnsi="Cambria"/>
      <w:b/>
      <w:bCs/>
      <w:sz w:val="26"/>
      <w:szCs w:val="26"/>
    </w:rPr>
  </w:style>
  <w:style w:type="paragraph" w:styleId="Heading4">
    <w:name w:val="heading 4"/>
    <w:basedOn w:val="Normal"/>
    <w:next w:val="Normal"/>
    <w:link w:val="Heading4Char"/>
    <w:unhideWhenUsed/>
    <w:qFormat/>
    <w:rsid w:val="002A517A"/>
    <w:pPr>
      <w:keepNext/>
      <w:spacing w:before="240" w:after="60"/>
      <w:outlineLvl w:val="3"/>
    </w:pPr>
    <w:rPr>
      <w:rFonts w:ascii="Calibri" w:hAnsi="Calibri"/>
      <w:b/>
      <w:bCs/>
      <w:sz w:val="28"/>
      <w:szCs w:val="28"/>
    </w:rPr>
  </w:style>
  <w:style w:type="paragraph" w:styleId="Heading5">
    <w:name w:val="heading 5"/>
    <w:basedOn w:val="Normal"/>
    <w:next w:val="Normal"/>
    <w:link w:val="Heading5Char"/>
    <w:uiPriority w:val="9"/>
    <w:unhideWhenUsed/>
    <w:qFormat/>
    <w:rsid w:val="002A517A"/>
    <w:pPr>
      <w:keepNext/>
      <w:keepLines/>
      <w:spacing w:before="200"/>
      <w:outlineLvl w:val="4"/>
    </w:pPr>
    <w:rPr>
      <w:rFonts w:asciiTheme="majorHAnsi" w:eastAsiaTheme="majorEastAsia" w:hAnsiTheme="majorHAnsi" w:cstheme="majorBidi"/>
      <w:color w:val="243F60" w:themeColor="accent1" w:themeShade="7F"/>
      <w:lang w:val="it-IT" w:eastAsia="it-IT"/>
    </w:rPr>
  </w:style>
  <w:style w:type="paragraph" w:styleId="Heading6">
    <w:name w:val="heading 6"/>
    <w:basedOn w:val="Normal"/>
    <w:next w:val="Normal"/>
    <w:link w:val="Heading6Char"/>
    <w:unhideWhenUsed/>
    <w:qFormat/>
    <w:rsid w:val="002A517A"/>
    <w:pPr>
      <w:spacing w:before="240" w:after="60"/>
      <w:outlineLvl w:val="5"/>
    </w:pPr>
    <w:rPr>
      <w:rFonts w:ascii="Calibri" w:hAnsi="Calibri"/>
      <w:b/>
      <w:bCs/>
      <w:sz w:val="20"/>
      <w:szCs w:val="20"/>
    </w:rPr>
  </w:style>
  <w:style w:type="paragraph" w:styleId="Heading7">
    <w:name w:val="heading 7"/>
    <w:basedOn w:val="Normal"/>
    <w:next w:val="Normal"/>
    <w:link w:val="Heading7Char"/>
    <w:unhideWhenUsed/>
    <w:qFormat/>
    <w:rsid w:val="002A517A"/>
    <w:pPr>
      <w:spacing w:before="240" w:after="60"/>
      <w:outlineLvl w:val="6"/>
    </w:pPr>
    <w:rPr>
      <w:rFonts w:ascii="Calibri" w:hAnsi="Calibri"/>
    </w:rPr>
  </w:style>
  <w:style w:type="paragraph" w:styleId="Heading8">
    <w:name w:val="heading 8"/>
    <w:basedOn w:val="Normal"/>
    <w:next w:val="Normal"/>
    <w:link w:val="Heading8Char"/>
    <w:unhideWhenUsed/>
    <w:qFormat/>
    <w:rsid w:val="002A517A"/>
    <w:pPr>
      <w:spacing w:before="240" w:after="60"/>
      <w:outlineLvl w:val="7"/>
    </w:pPr>
    <w:rPr>
      <w:rFonts w:ascii="Calibri" w:hAnsi="Calibri"/>
      <w:i/>
      <w:iCs/>
    </w:rPr>
  </w:style>
  <w:style w:type="paragraph" w:styleId="Heading9">
    <w:name w:val="heading 9"/>
    <w:basedOn w:val="Normal"/>
    <w:next w:val="Normal"/>
    <w:link w:val="Heading9Char"/>
    <w:unhideWhenUsed/>
    <w:qFormat/>
    <w:rsid w:val="002A517A"/>
    <w:pPr>
      <w:spacing w:before="240" w:after="60"/>
      <w:outlineLvl w:val="8"/>
    </w:pPr>
    <w:rPr>
      <w:rFonts w:ascii="Cambria" w:hAnsi="Cambria"/>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517A"/>
    <w:rPr>
      <w:rFonts w:ascii="Times New Roman" w:eastAsia="Times New Roman" w:hAnsi="Times New Roman" w:cs="Times New Roman"/>
      <w:sz w:val="28"/>
      <w:szCs w:val="24"/>
      <w:lang w:val="en-US"/>
    </w:rPr>
  </w:style>
  <w:style w:type="character" w:customStyle="1" w:styleId="Heading2Char">
    <w:name w:val="Heading 2 Char"/>
    <w:basedOn w:val="DefaultParagraphFont"/>
    <w:link w:val="Heading2"/>
    <w:uiPriority w:val="9"/>
    <w:rsid w:val="002A517A"/>
    <w:rPr>
      <w:rFonts w:ascii="Times New Roman" w:eastAsiaTheme="minorEastAsia" w:hAnsi="Times New Roman" w:cs="Times New Roman"/>
      <w:b/>
      <w:bCs/>
      <w:color w:val="000000"/>
      <w:sz w:val="24"/>
      <w:szCs w:val="24"/>
      <w:u w:val="single"/>
      <w:lang w:val="it-IT" w:eastAsia="it-IT"/>
    </w:rPr>
  </w:style>
  <w:style w:type="character" w:customStyle="1" w:styleId="Heading3Char">
    <w:name w:val="Heading 3 Char"/>
    <w:basedOn w:val="DefaultParagraphFont"/>
    <w:link w:val="Heading3"/>
    <w:uiPriority w:val="9"/>
    <w:rsid w:val="002A517A"/>
    <w:rPr>
      <w:rFonts w:ascii="Cambria" w:eastAsia="Times New Roman" w:hAnsi="Cambria" w:cs="Times New Roman"/>
      <w:b/>
      <w:bCs/>
      <w:sz w:val="26"/>
      <w:szCs w:val="26"/>
      <w:lang w:val="sq-AL"/>
    </w:rPr>
  </w:style>
  <w:style w:type="character" w:customStyle="1" w:styleId="Heading4Char">
    <w:name w:val="Heading 4 Char"/>
    <w:basedOn w:val="DefaultParagraphFont"/>
    <w:link w:val="Heading4"/>
    <w:rsid w:val="002A517A"/>
    <w:rPr>
      <w:rFonts w:ascii="Calibri" w:eastAsia="Times New Roman" w:hAnsi="Calibri" w:cs="Times New Roman"/>
      <w:b/>
      <w:bCs/>
      <w:sz w:val="28"/>
      <w:szCs w:val="28"/>
      <w:lang w:val="sq-AL"/>
    </w:rPr>
  </w:style>
  <w:style w:type="character" w:customStyle="1" w:styleId="Heading5Char">
    <w:name w:val="Heading 5 Char"/>
    <w:basedOn w:val="DefaultParagraphFont"/>
    <w:link w:val="Heading5"/>
    <w:uiPriority w:val="9"/>
    <w:rsid w:val="002A517A"/>
    <w:rPr>
      <w:rFonts w:asciiTheme="majorHAnsi" w:eastAsiaTheme="majorEastAsia" w:hAnsiTheme="majorHAnsi" w:cstheme="majorBidi"/>
      <w:color w:val="243F60" w:themeColor="accent1" w:themeShade="7F"/>
      <w:sz w:val="24"/>
      <w:szCs w:val="24"/>
      <w:lang w:val="it-IT" w:eastAsia="it-IT"/>
    </w:rPr>
  </w:style>
  <w:style w:type="character" w:customStyle="1" w:styleId="Heading6Char">
    <w:name w:val="Heading 6 Char"/>
    <w:basedOn w:val="DefaultParagraphFont"/>
    <w:link w:val="Heading6"/>
    <w:rsid w:val="002A517A"/>
    <w:rPr>
      <w:rFonts w:ascii="Calibri" w:eastAsia="Times New Roman" w:hAnsi="Calibri" w:cs="Times New Roman"/>
      <w:b/>
      <w:bCs/>
      <w:sz w:val="20"/>
      <w:szCs w:val="20"/>
      <w:lang w:val="sq-AL"/>
    </w:rPr>
  </w:style>
  <w:style w:type="character" w:customStyle="1" w:styleId="Heading7Char">
    <w:name w:val="Heading 7 Char"/>
    <w:basedOn w:val="DefaultParagraphFont"/>
    <w:link w:val="Heading7"/>
    <w:rsid w:val="002A517A"/>
    <w:rPr>
      <w:rFonts w:ascii="Calibri" w:eastAsia="Times New Roman" w:hAnsi="Calibri" w:cs="Times New Roman"/>
      <w:sz w:val="24"/>
      <w:szCs w:val="24"/>
      <w:lang w:val="sq-AL"/>
    </w:rPr>
  </w:style>
  <w:style w:type="character" w:customStyle="1" w:styleId="Heading8Char">
    <w:name w:val="Heading 8 Char"/>
    <w:basedOn w:val="DefaultParagraphFont"/>
    <w:link w:val="Heading8"/>
    <w:rsid w:val="002A517A"/>
    <w:rPr>
      <w:rFonts w:ascii="Calibri" w:eastAsia="Times New Roman" w:hAnsi="Calibri" w:cs="Times New Roman"/>
      <w:i/>
      <w:iCs/>
      <w:sz w:val="24"/>
      <w:szCs w:val="24"/>
      <w:lang w:val="sq-AL"/>
    </w:rPr>
  </w:style>
  <w:style w:type="character" w:customStyle="1" w:styleId="Heading9Char">
    <w:name w:val="Heading 9 Char"/>
    <w:basedOn w:val="DefaultParagraphFont"/>
    <w:link w:val="Heading9"/>
    <w:rsid w:val="002A517A"/>
    <w:rPr>
      <w:rFonts w:ascii="Cambria" w:eastAsia="Times New Roman" w:hAnsi="Cambria" w:cs="Times New Roman"/>
      <w:sz w:val="20"/>
      <w:szCs w:val="20"/>
      <w:lang w:val="sq-AL"/>
    </w:rPr>
  </w:style>
  <w:style w:type="paragraph" w:styleId="Footer">
    <w:name w:val="footer"/>
    <w:basedOn w:val="Normal"/>
    <w:next w:val="CommentText"/>
    <w:link w:val="FooterChar"/>
    <w:uiPriority w:val="99"/>
    <w:rsid w:val="002A517A"/>
    <w:pPr>
      <w:framePr w:hSpace="720" w:wrap="notBeside" w:vAnchor="page" w:hAnchor="page" w:xAlign="outside" w:yAlign="center"/>
      <w:tabs>
        <w:tab w:val="center" w:pos="4320"/>
        <w:tab w:val="right" w:pos="8640"/>
      </w:tabs>
    </w:pPr>
  </w:style>
  <w:style w:type="character" w:customStyle="1" w:styleId="FooterChar">
    <w:name w:val="Footer Char"/>
    <w:basedOn w:val="DefaultParagraphFont"/>
    <w:link w:val="Footer"/>
    <w:uiPriority w:val="99"/>
    <w:rsid w:val="002A517A"/>
    <w:rPr>
      <w:rFonts w:ascii="Times New Roman" w:eastAsia="Times New Roman" w:hAnsi="Times New Roman" w:cs="Times New Roman"/>
      <w:sz w:val="24"/>
      <w:szCs w:val="24"/>
      <w:lang w:val="sq-AL"/>
    </w:rPr>
  </w:style>
  <w:style w:type="character" w:styleId="PageNumber">
    <w:name w:val="page number"/>
    <w:basedOn w:val="DefaultParagraphFont"/>
    <w:rsid w:val="002A517A"/>
  </w:style>
  <w:style w:type="paragraph" w:styleId="Header">
    <w:name w:val="header"/>
    <w:basedOn w:val="Normal"/>
    <w:link w:val="HeaderChar"/>
    <w:uiPriority w:val="99"/>
    <w:unhideWhenUsed/>
    <w:rsid w:val="002A517A"/>
    <w:pPr>
      <w:tabs>
        <w:tab w:val="center" w:pos="4680"/>
        <w:tab w:val="right" w:pos="9360"/>
      </w:tabs>
    </w:pPr>
  </w:style>
  <w:style w:type="character" w:customStyle="1" w:styleId="HeaderChar">
    <w:name w:val="Header Char"/>
    <w:basedOn w:val="DefaultParagraphFont"/>
    <w:link w:val="Header"/>
    <w:uiPriority w:val="99"/>
    <w:rsid w:val="002A517A"/>
    <w:rPr>
      <w:rFonts w:ascii="Times New Roman" w:eastAsia="Times New Roman" w:hAnsi="Times New Roman" w:cs="Times New Roman"/>
      <w:sz w:val="24"/>
      <w:szCs w:val="24"/>
      <w:lang w:val="sq-AL"/>
    </w:rPr>
  </w:style>
  <w:style w:type="paragraph" w:styleId="NoSpacing">
    <w:name w:val="No Spacing"/>
    <w:link w:val="NoSpacingChar"/>
    <w:uiPriority w:val="1"/>
    <w:qFormat/>
    <w:rsid w:val="002A517A"/>
    <w:pPr>
      <w:spacing w:after="0" w:line="240" w:lineRule="auto"/>
    </w:pPr>
    <w:rPr>
      <w:rFonts w:ascii="Calibri" w:eastAsia="Times New Roman" w:hAnsi="Calibri" w:cs="Times New Roman"/>
      <w:lang w:val="en-US"/>
    </w:rPr>
  </w:style>
  <w:style w:type="paragraph" w:styleId="BodyTextIndent2">
    <w:name w:val="Body Text Indent 2"/>
    <w:basedOn w:val="Normal"/>
    <w:link w:val="BodyTextIndent2Char"/>
    <w:unhideWhenUsed/>
    <w:rsid w:val="002A517A"/>
    <w:pPr>
      <w:spacing w:after="120" w:line="480" w:lineRule="auto"/>
      <w:ind w:left="360"/>
    </w:pPr>
    <w:rPr>
      <w:lang w:val="it-IT" w:eastAsia="it-IT"/>
    </w:rPr>
  </w:style>
  <w:style w:type="character" w:customStyle="1" w:styleId="BodyTextIndent2Char">
    <w:name w:val="Body Text Indent 2 Char"/>
    <w:basedOn w:val="DefaultParagraphFont"/>
    <w:link w:val="BodyTextIndent2"/>
    <w:rsid w:val="002A517A"/>
    <w:rPr>
      <w:rFonts w:ascii="Times New Roman" w:eastAsia="Times New Roman" w:hAnsi="Times New Roman" w:cs="Times New Roman"/>
      <w:sz w:val="24"/>
      <w:szCs w:val="24"/>
      <w:lang w:val="it-IT" w:eastAsia="it-IT"/>
    </w:rPr>
  </w:style>
  <w:style w:type="paragraph" w:styleId="ListParagraph">
    <w:name w:val="List Paragraph"/>
    <w:aliases w:val="List Paragraph2,Normal 1,Dot pt,List Paragraph1,F5 List Paragraph,List Paragraph Char Char Char,Indicator Text,Numbered Para 1,Bullet 1,Bullet Points,MAIN CONTENT,Párrafo de lista,Recommendation,List Paragraph (numbered (a)),L"/>
    <w:basedOn w:val="Normal"/>
    <w:link w:val="ListParagraphChar"/>
    <w:uiPriority w:val="34"/>
    <w:qFormat/>
    <w:rsid w:val="002A517A"/>
    <w:pPr>
      <w:widowControl w:val="0"/>
      <w:autoSpaceDE w:val="0"/>
      <w:autoSpaceDN w:val="0"/>
      <w:adjustRightInd w:val="0"/>
      <w:ind w:left="720"/>
    </w:pPr>
    <w:rPr>
      <w:sz w:val="20"/>
      <w:szCs w:val="20"/>
      <w:lang w:val="it-IT" w:eastAsia="it-IT"/>
    </w:rPr>
  </w:style>
  <w:style w:type="paragraph" w:styleId="NormalWeb">
    <w:name w:val="Normal (Web)"/>
    <w:basedOn w:val="Normal"/>
    <w:uiPriority w:val="99"/>
    <w:unhideWhenUsed/>
    <w:rsid w:val="002A517A"/>
    <w:pPr>
      <w:spacing w:before="100" w:beforeAutospacing="1" w:after="100" w:afterAutospacing="1"/>
    </w:pPr>
    <w:rPr>
      <w:lang w:eastAsia="sq-AL"/>
    </w:rPr>
  </w:style>
  <w:style w:type="paragraph" w:styleId="BodyText2">
    <w:name w:val="Body Text 2"/>
    <w:basedOn w:val="Normal"/>
    <w:link w:val="BodyText2Char"/>
    <w:unhideWhenUsed/>
    <w:rsid w:val="002A517A"/>
    <w:pPr>
      <w:spacing w:after="120" w:line="480" w:lineRule="auto"/>
    </w:pPr>
    <w:rPr>
      <w:lang w:val="it-IT" w:eastAsia="it-IT"/>
    </w:rPr>
  </w:style>
  <w:style w:type="character" w:customStyle="1" w:styleId="BodyText2Char">
    <w:name w:val="Body Text 2 Char"/>
    <w:basedOn w:val="DefaultParagraphFont"/>
    <w:link w:val="BodyText2"/>
    <w:rsid w:val="002A517A"/>
    <w:rPr>
      <w:rFonts w:ascii="Times New Roman" w:eastAsia="Times New Roman" w:hAnsi="Times New Roman" w:cs="Times New Roman"/>
      <w:sz w:val="24"/>
      <w:szCs w:val="24"/>
      <w:lang w:val="it-IT" w:eastAsia="it-IT"/>
    </w:rPr>
  </w:style>
  <w:style w:type="paragraph" w:styleId="CommentText">
    <w:name w:val="annotation text"/>
    <w:basedOn w:val="Normal"/>
    <w:link w:val="CommentTextChar"/>
    <w:uiPriority w:val="99"/>
    <w:semiHidden/>
    <w:unhideWhenUsed/>
    <w:rsid w:val="002A517A"/>
    <w:rPr>
      <w:sz w:val="20"/>
      <w:szCs w:val="20"/>
    </w:rPr>
  </w:style>
  <w:style w:type="character" w:customStyle="1" w:styleId="CommentTextChar">
    <w:name w:val="Comment Text Char"/>
    <w:basedOn w:val="DefaultParagraphFont"/>
    <w:link w:val="CommentText"/>
    <w:uiPriority w:val="99"/>
    <w:semiHidden/>
    <w:rsid w:val="002A517A"/>
    <w:rPr>
      <w:rFonts w:ascii="Times New Roman" w:eastAsia="Times New Roman" w:hAnsi="Times New Roman" w:cs="Times New Roman"/>
      <w:sz w:val="20"/>
      <w:szCs w:val="20"/>
      <w:lang w:val="sq-AL"/>
    </w:rPr>
  </w:style>
  <w:style w:type="paragraph" w:styleId="BodyText">
    <w:name w:val="Body Text"/>
    <w:basedOn w:val="Normal"/>
    <w:link w:val="BodyTextChar"/>
    <w:uiPriority w:val="99"/>
    <w:unhideWhenUsed/>
    <w:rsid w:val="002A517A"/>
    <w:pPr>
      <w:spacing w:after="120"/>
    </w:pPr>
  </w:style>
  <w:style w:type="character" w:customStyle="1" w:styleId="BodyTextChar">
    <w:name w:val="Body Text Char"/>
    <w:basedOn w:val="DefaultParagraphFont"/>
    <w:link w:val="BodyText"/>
    <w:uiPriority w:val="99"/>
    <w:rsid w:val="002A517A"/>
    <w:rPr>
      <w:rFonts w:ascii="Times New Roman" w:eastAsia="Times New Roman" w:hAnsi="Times New Roman" w:cs="Times New Roman"/>
      <w:sz w:val="24"/>
      <w:szCs w:val="24"/>
      <w:lang w:val="sq-AL"/>
    </w:rPr>
  </w:style>
  <w:style w:type="table" w:styleId="TableGrid">
    <w:name w:val="Table Grid"/>
    <w:basedOn w:val="TableNormal"/>
    <w:uiPriority w:val="59"/>
    <w:rsid w:val="002A517A"/>
    <w:pPr>
      <w:spacing w:after="0" w:line="240" w:lineRule="auto"/>
    </w:pPr>
    <w:rPr>
      <w:lang w:val="sq-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List Paragraph2 Char,Normal 1 Char,Dot pt Char,List Paragraph1 Char,F5 List Paragraph Char,List Paragraph Char Char Char Char,Indicator Text Char,Numbered Para 1 Char,Bullet 1 Char,Bullet Points Char,MAIN CONTENT Char,L Char"/>
    <w:link w:val="ListParagraph"/>
    <w:uiPriority w:val="34"/>
    <w:qFormat/>
    <w:locked/>
    <w:rsid w:val="002A517A"/>
    <w:rPr>
      <w:rFonts w:ascii="Times New Roman" w:eastAsia="Times New Roman" w:hAnsi="Times New Roman" w:cs="Times New Roman"/>
      <w:sz w:val="20"/>
      <w:szCs w:val="20"/>
      <w:lang w:val="it-IT" w:eastAsia="it-IT"/>
    </w:rPr>
  </w:style>
  <w:style w:type="paragraph" w:styleId="BalloonText">
    <w:name w:val="Balloon Text"/>
    <w:basedOn w:val="Normal"/>
    <w:link w:val="BalloonTextChar"/>
    <w:uiPriority w:val="99"/>
    <w:semiHidden/>
    <w:unhideWhenUsed/>
    <w:rsid w:val="002A517A"/>
    <w:rPr>
      <w:rFonts w:ascii="Tahoma" w:hAnsi="Tahoma" w:cs="Tahoma"/>
      <w:sz w:val="16"/>
      <w:szCs w:val="16"/>
    </w:rPr>
  </w:style>
  <w:style w:type="character" w:customStyle="1" w:styleId="BalloonTextChar">
    <w:name w:val="Balloon Text Char"/>
    <w:basedOn w:val="DefaultParagraphFont"/>
    <w:link w:val="BalloonText"/>
    <w:uiPriority w:val="99"/>
    <w:semiHidden/>
    <w:rsid w:val="002A517A"/>
    <w:rPr>
      <w:rFonts w:ascii="Tahoma" w:eastAsia="Times New Roman" w:hAnsi="Tahoma" w:cs="Tahoma"/>
      <w:sz w:val="16"/>
      <w:szCs w:val="16"/>
      <w:lang w:val="sq-AL"/>
    </w:rPr>
  </w:style>
  <w:style w:type="paragraph" w:styleId="Subtitle">
    <w:name w:val="Subtitle"/>
    <w:basedOn w:val="Normal"/>
    <w:link w:val="SubtitleChar"/>
    <w:qFormat/>
    <w:rsid w:val="002A517A"/>
    <w:pPr>
      <w:jc w:val="center"/>
    </w:pPr>
    <w:rPr>
      <w:i/>
      <w:sz w:val="28"/>
      <w:szCs w:val="20"/>
    </w:rPr>
  </w:style>
  <w:style w:type="character" w:customStyle="1" w:styleId="SubtitleChar">
    <w:name w:val="Subtitle Char"/>
    <w:basedOn w:val="DefaultParagraphFont"/>
    <w:link w:val="Subtitle"/>
    <w:rsid w:val="002A517A"/>
    <w:rPr>
      <w:rFonts w:ascii="Times New Roman" w:eastAsia="Times New Roman" w:hAnsi="Times New Roman" w:cs="Times New Roman"/>
      <w:i/>
      <w:sz w:val="28"/>
      <w:szCs w:val="20"/>
      <w:lang w:val="sq-AL"/>
    </w:rPr>
  </w:style>
  <w:style w:type="character" w:customStyle="1" w:styleId="Bodytext20">
    <w:name w:val="Body text (2)_"/>
    <w:basedOn w:val="DefaultParagraphFont"/>
    <w:link w:val="Bodytext21"/>
    <w:uiPriority w:val="99"/>
    <w:locked/>
    <w:rsid w:val="002A517A"/>
    <w:rPr>
      <w:sz w:val="16"/>
      <w:szCs w:val="16"/>
      <w:shd w:val="clear" w:color="auto" w:fill="FFFFFF"/>
    </w:rPr>
  </w:style>
  <w:style w:type="paragraph" w:customStyle="1" w:styleId="Bodytext21">
    <w:name w:val="Body text (2)1"/>
    <w:basedOn w:val="Normal"/>
    <w:link w:val="Bodytext20"/>
    <w:uiPriority w:val="99"/>
    <w:rsid w:val="002A517A"/>
    <w:pPr>
      <w:widowControl w:val="0"/>
      <w:shd w:val="clear" w:color="auto" w:fill="FFFFFF"/>
      <w:spacing w:after="240" w:line="240" w:lineRule="atLeast"/>
      <w:ind w:hanging="1280"/>
    </w:pPr>
    <w:rPr>
      <w:rFonts w:asciiTheme="minorHAnsi" w:eastAsiaTheme="minorHAnsi" w:hAnsiTheme="minorHAnsi" w:cstheme="minorBidi"/>
      <w:sz w:val="16"/>
      <w:szCs w:val="16"/>
      <w:lang w:val="en-GB"/>
    </w:rPr>
  </w:style>
  <w:style w:type="paragraph" w:styleId="FootnoteText">
    <w:name w:val="footnote text"/>
    <w:aliases w:val="Footnote Text Char1 Char Char Char,Footnote Text Char Char Char Char Char,Char Char, Char Char,single space,footnote text,fn,FOOTNOTES,Footnote Text Char2 Char,Footnote Text Char1 Char Char,Footnote Text Char2 Char Char Char,Car, Char1,ft"/>
    <w:basedOn w:val="Normal"/>
    <w:link w:val="FootnoteTextChar"/>
    <w:unhideWhenUsed/>
    <w:qFormat/>
    <w:rsid w:val="002A517A"/>
    <w:rPr>
      <w:sz w:val="20"/>
      <w:szCs w:val="20"/>
      <w:lang w:val="it-IT" w:eastAsia="it-IT"/>
    </w:rPr>
  </w:style>
  <w:style w:type="character" w:customStyle="1" w:styleId="FootnoteTextChar">
    <w:name w:val="Footnote Text Char"/>
    <w:aliases w:val="Footnote Text Char1 Char Char Char Char,Footnote Text Char Char Char Char Char Char,Char Char Char, Char Char Char,single space Char,footnote text Char,fn Char,FOOTNOTES Char,Footnote Text Char2 Char Char,Car Char, Char1 Char,ft Char"/>
    <w:basedOn w:val="DefaultParagraphFont"/>
    <w:link w:val="FootnoteText"/>
    <w:rsid w:val="002A517A"/>
    <w:rPr>
      <w:rFonts w:ascii="Times New Roman" w:eastAsia="Times New Roman" w:hAnsi="Times New Roman" w:cs="Times New Roman"/>
      <w:sz w:val="20"/>
      <w:szCs w:val="20"/>
      <w:lang w:val="it-IT" w:eastAsia="it-IT"/>
    </w:rPr>
  </w:style>
  <w:style w:type="paragraph" w:customStyle="1" w:styleId="Style">
    <w:name w:val="Style"/>
    <w:basedOn w:val="Normal"/>
    <w:uiPriority w:val="99"/>
    <w:rsid w:val="002A517A"/>
    <w:pPr>
      <w:widowControl w:val="0"/>
      <w:autoSpaceDE w:val="0"/>
      <w:autoSpaceDN w:val="0"/>
      <w:adjustRightInd w:val="0"/>
    </w:pPr>
    <w:rPr>
      <w:rFonts w:ascii="Arial" w:eastAsiaTheme="minorEastAsia" w:hAnsi="Arial" w:cs="Arial"/>
      <w:lang w:eastAsia="sq-AL"/>
    </w:rPr>
  </w:style>
  <w:style w:type="character" w:styleId="FootnoteReference">
    <w:name w:val="footnote reference"/>
    <w:aliases w:val="Rimando nota a piè di pagina2,BVI fnr,Footnote symbol,Footnote Reference Arial,Car Char Car Char Car Char Char Char Char Char Char Char,Footnote Refernece Char Char,Footnote Refernece Char,ftref,callout,Footnotes refss"/>
    <w:basedOn w:val="DefaultParagraphFont"/>
    <w:link w:val="Char2"/>
    <w:unhideWhenUsed/>
    <w:qFormat/>
    <w:rsid w:val="002A517A"/>
    <w:rPr>
      <w:vertAlign w:val="superscript"/>
    </w:rPr>
  </w:style>
  <w:style w:type="paragraph" w:customStyle="1" w:styleId="paragraph">
    <w:name w:val="paragraph"/>
    <w:basedOn w:val="Normal"/>
    <w:rsid w:val="002A517A"/>
    <w:pPr>
      <w:spacing w:before="100" w:beforeAutospacing="1" w:after="100" w:afterAutospacing="1"/>
    </w:pPr>
    <w:rPr>
      <w:lang w:val="en-US"/>
    </w:rPr>
  </w:style>
  <w:style w:type="paragraph" w:styleId="Title">
    <w:name w:val="Title"/>
    <w:aliases w:val="Char"/>
    <w:basedOn w:val="Normal"/>
    <w:link w:val="TitleChar"/>
    <w:qFormat/>
    <w:rsid w:val="002A517A"/>
    <w:pPr>
      <w:widowControl w:val="0"/>
      <w:autoSpaceDE w:val="0"/>
      <w:autoSpaceDN w:val="0"/>
      <w:adjustRightInd w:val="0"/>
      <w:jc w:val="center"/>
    </w:pPr>
    <w:rPr>
      <w:rFonts w:ascii="Lucida Handwriting" w:hAnsi="Lucida Handwriting" w:cs="Lucida Handwriting"/>
      <w:b/>
      <w:bCs/>
      <w:lang w:val="it-IT" w:eastAsia="it-IT"/>
    </w:rPr>
  </w:style>
  <w:style w:type="character" w:customStyle="1" w:styleId="TitleChar">
    <w:name w:val="Title Char"/>
    <w:aliases w:val="Char Char2"/>
    <w:basedOn w:val="DefaultParagraphFont"/>
    <w:link w:val="Title"/>
    <w:rsid w:val="002A517A"/>
    <w:rPr>
      <w:rFonts w:ascii="Lucida Handwriting" w:eastAsia="Times New Roman" w:hAnsi="Lucida Handwriting" w:cs="Lucida Handwriting"/>
      <w:b/>
      <w:bCs/>
      <w:sz w:val="24"/>
      <w:szCs w:val="24"/>
      <w:lang w:val="it-IT" w:eastAsia="it-IT"/>
    </w:rPr>
  </w:style>
  <w:style w:type="paragraph" w:styleId="Caption">
    <w:name w:val="caption"/>
    <w:basedOn w:val="Normal"/>
    <w:next w:val="Normal"/>
    <w:qFormat/>
    <w:rsid w:val="002A517A"/>
    <w:pPr>
      <w:jc w:val="center"/>
    </w:pPr>
    <w:rPr>
      <w:b/>
      <w:bCs/>
      <w:sz w:val="28"/>
      <w:lang w:val="it-IT" w:eastAsia="it-IT"/>
    </w:rPr>
  </w:style>
  <w:style w:type="character" w:customStyle="1" w:styleId="BodyText1">
    <w:name w:val="Body Text1"/>
    <w:basedOn w:val="DefaultParagraphFont"/>
    <w:rsid w:val="002A517A"/>
    <w:rPr>
      <w:rFonts w:ascii="Bookman Old Style" w:hAnsi="Bookman Old Style" w:hint="default"/>
      <w:sz w:val="25"/>
      <w:szCs w:val="25"/>
      <w:lang w:bidi="ar-SA"/>
    </w:rPr>
  </w:style>
  <w:style w:type="paragraph" w:customStyle="1" w:styleId="Default">
    <w:name w:val="Default"/>
    <w:link w:val="DefaultChar"/>
    <w:rsid w:val="002A517A"/>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EndnoteText">
    <w:name w:val="endnote text"/>
    <w:basedOn w:val="Normal"/>
    <w:link w:val="EndnoteTextChar"/>
    <w:uiPriority w:val="99"/>
    <w:semiHidden/>
    <w:unhideWhenUsed/>
    <w:rsid w:val="002A517A"/>
    <w:rPr>
      <w:sz w:val="20"/>
      <w:szCs w:val="20"/>
      <w:lang w:val="it-IT" w:eastAsia="it-IT"/>
    </w:rPr>
  </w:style>
  <w:style w:type="character" w:customStyle="1" w:styleId="EndnoteTextChar">
    <w:name w:val="Endnote Text Char"/>
    <w:basedOn w:val="DefaultParagraphFont"/>
    <w:link w:val="EndnoteText"/>
    <w:uiPriority w:val="99"/>
    <w:semiHidden/>
    <w:rsid w:val="002A517A"/>
    <w:rPr>
      <w:rFonts w:ascii="Times New Roman" w:eastAsia="Times New Roman" w:hAnsi="Times New Roman" w:cs="Times New Roman"/>
      <w:sz w:val="20"/>
      <w:szCs w:val="20"/>
      <w:lang w:val="it-IT" w:eastAsia="it-IT"/>
    </w:rPr>
  </w:style>
  <w:style w:type="character" w:styleId="EndnoteReference">
    <w:name w:val="endnote reference"/>
    <w:basedOn w:val="DefaultParagraphFont"/>
    <w:uiPriority w:val="99"/>
    <w:semiHidden/>
    <w:unhideWhenUsed/>
    <w:rsid w:val="002A517A"/>
    <w:rPr>
      <w:vertAlign w:val="superscript"/>
    </w:rPr>
  </w:style>
  <w:style w:type="paragraph" w:customStyle="1" w:styleId="Paragrafi">
    <w:name w:val="Paragrafi"/>
    <w:basedOn w:val="Normal"/>
    <w:link w:val="ParagrafiChar"/>
    <w:rsid w:val="002A517A"/>
    <w:pPr>
      <w:widowControl w:val="0"/>
      <w:autoSpaceDE w:val="0"/>
      <w:autoSpaceDN w:val="0"/>
      <w:adjustRightInd w:val="0"/>
      <w:ind w:firstLine="720"/>
      <w:jc w:val="both"/>
    </w:pPr>
    <w:rPr>
      <w:rFonts w:ascii="CG Times" w:eastAsiaTheme="minorEastAsia" w:hAnsi="CG Times" w:cs="CG Times"/>
      <w:sz w:val="22"/>
      <w:szCs w:val="22"/>
      <w:lang w:eastAsia="sq-AL"/>
    </w:rPr>
  </w:style>
  <w:style w:type="paragraph" w:customStyle="1" w:styleId="NeniNr">
    <w:name w:val="Neni_Nr"/>
    <w:basedOn w:val="Normal"/>
    <w:next w:val="Normal"/>
    <w:uiPriority w:val="99"/>
    <w:rsid w:val="002A517A"/>
    <w:pPr>
      <w:widowControl w:val="0"/>
      <w:autoSpaceDE w:val="0"/>
      <w:autoSpaceDN w:val="0"/>
      <w:adjustRightInd w:val="0"/>
      <w:jc w:val="center"/>
    </w:pPr>
    <w:rPr>
      <w:rFonts w:ascii="CG Times" w:eastAsiaTheme="minorEastAsia" w:hAnsi="CG Times" w:cs="CG Times"/>
      <w:sz w:val="22"/>
      <w:szCs w:val="22"/>
      <w:lang w:eastAsia="sq-AL"/>
    </w:rPr>
  </w:style>
  <w:style w:type="paragraph" w:customStyle="1" w:styleId="tektsiperfundim">
    <w:name w:val="tektsi perfundim"/>
    <w:basedOn w:val="Normal"/>
    <w:uiPriority w:val="99"/>
    <w:rsid w:val="002A517A"/>
    <w:pPr>
      <w:widowControl w:val="0"/>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s>
      <w:autoSpaceDE w:val="0"/>
      <w:autoSpaceDN w:val="0"/>
      <w:adjustRightInd w:val="0"/>
      <w:spacing w:line="250" w:lineRule="atLeast"/>
      <w:ind w:firstLine="454"/>
      <w:jc w:val="both"/>
    </w:pPr>
    <w:rPr>
      <w:rFonts w:ascii="CG Times" w:eastAsiaTheme="minorEastAsia" w:hAnsi="CG Times" w:cs="CG Times"/>
      <w:color w:val="000000"/>
      <w:sz w:val="23"/>
      <w:szCs w:val="23"/>
      <w:lang w:eastAsia="sq-AL"/>
    </w:rPr>
  </w:style>
  <w:style w:type="paragraph" w:customStyle="1" w:styleId="Style10">
    <w:name w:val="Style10"/>
    <w:basedOn w:val="Normal"/>
    <w:qFormat/>
    <w:rsid w:val="002A517A"/>
    <w:pPr>
      <w:tabs>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s>
      <w:spacing w:after="80"/>
      <w:jc w:val="center"/>
    </w:pPr>
    <w:rPr>
      <w:rFonts w:eastAsia="MS Mincho"/>
      <w:bCs/>
    </w:rPr>
  </w:style>
  <w:style w:type="paragraph" w:customStyle="1" w:styleId="Normal0">
    <w:name w:val="[Normal]"/>
    <w:uiPriority w:val="99"/>
    <w:rsid w:val="002A517A"/>
    <w:pPr>
      <w:widowControl w:val="0"/>
      <w:autoSpaceDE w:val="0"/>
      <w:autoSpaceDN w:val="0"/>
      <w:adjustRightInd w:val="0"/>
      <w:spacing w:after="0" w:line="240" w:lineRule="auto"/>
    </w:pPr>
    <w:rPr>
      <w:rFonts w:ascii="Lucida Sans Unicode" w:eastAsia="Times New Roman" w:hAnsi="Lucida Sans Unicode" w:cs="Lucida Sans Unicode"/>
      <w:sz w:val="24"/>
      <w:szCs w:val="24"/>
      <w:lang w:val="en-US"/>
    </w:rPr>
  </w:style>
  <w:style w:type="character" w:customStyle="1" w:styleId="hps">
    <w:name w:val="hps"/>
    <w:basedOn w:val="DefaultParagraphFont"/>
    <w:rsid w:val="002A517A"/>
  </w:style>
  <w:style w:type="character" w:customStyle="1" w:styleId="Bodytext424pt">
    <w:name w:val="Body text (4) + 24 pt"/>
    <w:aliases w:val="Not Bold,Body text + Italic,Spacing 0 pt,Body text (5) + 12.5 pt,Italic,Body text (5) + Not Bold,Body text (5) + 16.5 pt,Body text (4) + 10.5 pt,Body text (5) + Candara,14.5 pt,Body text + 17 pt,Body text (4) + Arial,13.5 pt"/>
    <w:rsid w:val="002A517A"/>
    <w:rPr>
      <w:rFonts w:ascii="AngsanaUPC" w:eastAsia="AngsanaUPC" w:hAnsi="AngsanaUPC" w:cs="AngsanaUPC"/>
      <w:b/>
      <w:bCs/>
      <w:i w:val="0"/>
      <w:iCs w:val="0"/>
      <w:smallCaps w:val="0"/>
      <w:strike w:val="0"/>
      <w:color w:val="000000"/>
      <w:spacing w:val="0"/>
      <w:w w:val="100"/>
      <w:position w:val="0"/>
      <w:sz w:val="48"/>
      <w:szCs w:val="48"/>
      <w:u w:val="none"/>
      <w:lang w:val="en-US"/>
    </w:rPr>
  </w:style>
  <w:style w:type="character" w:customStyle="1" w:styleId="Bodytext5">
    <w:name w:val="Body text (5)_"/>
    <w:link w:val="Bodytext50"/>
    <w:rsid w:val="002A517A"/>
    <w:rPr>
      <w:rFonts w:ascii="Batang" w:eastAsia="Batang" w:hAnsi="Batang" w:cs="Batang"/>
      <w:spacing w:val="-10"/>
      <w:sz w:val="27"/>
      <w:szCs w:val="27"/>
      <w:shd w:val="clear" w:color="auto" w:fill="FFFFFF"/>
    </w:rPr>
  </w:style>
  <w:style w:type="paragraph" w:customStyle="1" w:styleId="Bodytext50">
    <w:name w:val="Body text (5)"/>
    <w:basedOn w:val="Normal"/>
    <w:link w:val="Bodytext5"/>
    <w:rsid w:val="002A517A"/>
    <w:pPr>
      <w:widowControl w:val="0"/>
      <w:shd w:val="clear" w:color="auto" w:fill="FFFFFF"/>
      <w:spacing w:before="360" w:line="624" w:lineRule="exact"/>
      <w:ind w:hanging="1820"/>
      <w:jc w:val="center"/>
    </w:pPr>
    <w:rPr>
      <w:rFonts w:ascii="Batang" w:eastAsia="Batang" w:hAnsi="Batang" w:cs="Batang"/>
      <w:spacing w:val="-10"/>
      <w:sz w:val="27"/>
      <w:szCs w:val="27"/>
      <w:lang w:val="en-GB"/>
    </w:rPr>
  </w:style>
  <w:style w:type="character" w:customStyle="1" w:styleId="Bodytext4">
    <w:name w:val="Body text (4)_"/>
    <w:link w:val="Bodytext40"/>
    <w:rsid w:val="002A517A"/>
    <w:rPr>
      <w:rFonts w:ascii="Times New Roman" w:eastAsia="Times New Roman" w:hAnsi="Times New Roman"/>
      <w:sz w:val="34"/>
      <w:szCs w:val="34"/>
      <w:shd w:val="clear" w:color="auto" w:fill="FFFFFF"/>
    </w:rPr>
  </w:style>
  <w:style w:type="paragraph" w:customStyle="1" w:styleId="Bodytext40">
    <w:name w:val="Body text (4)"/>
    <w:basedOn w:val="Normal"/>
    <w:link w:val="Bodytext4"/>
    <w:rsid w:val="002A517A"/>
    <w:pPr>
      <w:widowControl w:val="0"/>
      <w:shd w:val="clear" w:color="auto" w:fill="FFFFFF"/>
      <w:spacing w:line="490" w:lineRule="exact"/>
      <w:ind w:hanging="420"/>
    </w:pPr>
    <w:rPr>
      <w:rFonts w:cstheme="minorBidi"/>
      <w:sz w:val="34"/>
      <w:szCs w:val="34"/>
      <w:lang w:val="en-GB"/>
    </w:rPr>
  </w:style>
  <w:style w:type="paragraph" w:customStyle="1" w:styleId="Bodytext22">
    <w:name w:val="Body text (2)"/>
    <w:basedOn w:val="Normal"/>
    <w:uiPriority w:val="99"/>
    <w:rsid w:val="002A517A"/>
    <w:pPr>
      <w:widowControl w:val="0"/>
      <w:shd w:val="clear" w:color="auto" w:fill="FFFFFF"/>
      <w:spacing w:line="685" w:lineRule="exact"/>
    </w:pPr>
    <w:rPr>
      <w:b/>
      <w:bCs/>
      <w:sz w:val="30"/>
      <w:szCs w:val="30"/>
    </w:rPr>
  </w:style>
  <w:style w:type="character" w:customStyle="1" w:styleId="Bodytext2Exact">
    <w:name w:val="Body text (2) Exact"/>
    <w:rsid w:val="002A517A"/>
    <w:rPr>
      <w:rFonts w:ascii="Bookman Old Style" w:eastAsia="Bookman Old Style" w:hAnsi="Bookman Old Style" w:cs="Bookman Old Style"/>
      <w:b/>
      <w:bCs/>
      <w:i w:val="0"/>
      <w:iCs w:val="0"/>
      <w:smallCaps w:val="0"/>
      <w:strike w:val="0"/>
      <w:sz w:val="25"/>
      <w:szCs w:val="25"/>
      <w:u w:val="none"/>
    </w:rPr>
  </w:style>
  <w:style w:type="paragraph" w:customStyle="1" w:styleId="StyleStyleCentered">
    <w:name w:val="Style Style + Centered"/>
    <w:basedOn w:val="Normal"/>
    <w:uiPriority w:val="99"/>
    <w:qFormat/>
    <w:rsid w:val="002A517A"/>
    <w:pPr>
      <w:widowControl w:val="0"/>
      <w:autoSpaceDE w:val="0"/>
      <w:autoSpaceDN w:val="0"/>
      <w:adjustRightInd w:val="0"/>
      <w:jc w:val="center"/>
    </w:pPr>
    <w:rPr>
      <w:szCs w:val="20"/>
      <w:lang w:val="en-US"/>
    </w:rPr>
  </w:style>
  <w:style w:type="character" w:customStyle="1" w:styleId="NoSpacingChar">
    <w:name w:val="No Spacing Char"/>
    <w:link w:val="NoSpacing"/>
    <w:uiPriority w:val="1"/>
    <w:locked/>
    <w:rsid w:val="002A517A"/>
    <w:rPr>
      <w:rFonts w:ascii="Calibri" w:eastAsia="Times New Roman" w:hAnsi="Calibri" w:cs="Times New Roman"/>
      <w:lang w:val="en-US"/>
    </w:rPr>
  </w:style>
  <w:style w:type="character" w:styleId="Hyperlink">
    <w:name w:val="Hyperlink"/>
    <w:uiPriority w:val="99"/>
    <w:unhideWhenUsed/>
    <w:rsid w:val="002A517A"/>
    <w:rPr>
      <w:color w:val="0000FF"/>
      <w:u w:val="single"/>
    </w:rPr>
  </w:style>
  <w:style w:type="paragraph" w:customStyle="1" w:styleId="StyleJustifiedLeft025Hanging0251">
    <w:name w:val="Style Justified Left:  0.25&quot; Hanging:  0.25&quot;1"/>
    <w:basedOn w:val="Normal"/>
    <w:link w:val="StyleJustifiedLeft025Hanging0251Char"/>
    <w:autoRedefine/>
    <w:rsid w:val="002A517A"/>
    <w:pPr>
      <w:ind w:firstLine="360"/>
      <w:jc w:val="both"/>
    </w:pPr>
  </w:style>
  <w:style w:type="character" w:customStyle="1" w:styleId="lblstyle">
    <w:name w:val="lblstyle"/>
    <w:rsid w:val="002A517A"/>
  </w:style>
  <w:style w:type="character" w:styleId="Strong">
    <w:name w:val="Strong"/>
    <w:uiPriority w:val="22"/>
    <w:qFormat/>
    <w:rsid w:val="002A517A"/>
    <w:rPr>
      <w:b/>
      <w:bCs/>
    </w:rPr>
  </w:style>
  <w:style w:type="character" w:styleId="Emphasis">
    <w:name w:val="Emphasis"/>
    <w:uiPriority w:val="20"/>
    <w:qFormat/>
    <w:rsid w:val="002A517A"/>
    <w:rPr>
      <w:rFonts w:ascii="Calibri" w:hAnsi="Calibri"/>
      <w:b/>
      <w:i/>
      <w:iCs/>
    </w:rPr>
  </w:style>
  <w:style w:type="paragraph" w:styleId="Quote">
    <w:name w:val="Quote"/>
    <w:basedOn w:val="Normal"/>
    <w:next w:val="Normal"/>
    <w:link w:val="QuoteChar"/>
    <w:uiPriority w:val="29"/>
    <w:qFormat/>
    <w:rsid w:val="002A517A"/>
    <w:rPr>
      <w:rFonts w:ascii="Calibri" w:hAnsi="Calibri"/>
      <w:i/>
    </w:rPr>
  </w:style>
  <w:style w:type="character" w:customStyle="1" w:styleId="QuoteChar">
    <w:name w:val="Quote Char"/>
    <w:basedOn w:val="DefaultParagraphFont"/>
    <w:link w:val="Quote"/>
    <w:uiPriority w:val="29"/>
    <w:rsid w:val="002A517A"/>
    <w:rPr>
      <w:rFonts w:ascii="Calibri" w:eastAsia="Times New Roman" w:hAnsi="Calibri" w:cs="Times New Roman"/>
      <w:i/>
      <w:sz w:val="24"/>
      <w:szCs w:val="24"/>
      <w:lang w:val="sq-AL"/>
    </w:rPr>
  </w:style>
  <w:style w:type="paragraph" w:styleId="IntenseQuote">
    <w:name w:val="Intense Quote"/>
    <w:basedOn w:val="Normal"/>
    <w:next w:val="Normal"/>
    <w:link w:val="IntenseQuoteChar"/>
    <w:uiPriority w:val="30"/>
    <w:qFormat/>
    <w:rsid w:val="002A517A"/>
    <w:pPr>
      <w:ind w:left="720" w:right="720"/>
    </w:pPr>
    <w:rPr>
      <w:rFonts w:ascii="Calibri" w:hAnsi="Calibri"/>
      <w:b/>
      <w:i/>
      <w:szCs w:val="20"/>
    </w:rPr>
  </w:style>
  <w:style w:type="character" w:customStyle="1" w:styleId="IntenseQuoteChar">
    <w:name w:val="Intense Quote Char"/>
    <w:basedOn w:val="DefaultParagraphFont"/>
    <w:link w:val="IntenseQuote"/>
    <w:uiPriority w:val="30"/>
    <w:rsid w:val="002A517A"/>
    <w:rPr>
      <w:rFonts w:ascii="Calibri" w:eastAsia="Times New Roman" w:hAnsi="Calibri" w:cs="Times New Roman"/>
      <w:b/>
      <w:i/>
      <w:sz w:val="24"/>
      <w:szCs w:val="20"/>
      <w:lang w:val="sq-AL"/>
    </w:rPr>
  </w:style>
  <w:style w:type="character" w:styleId="SubtleEmphasis">
    <w:name w:val="Subtle Emphasis"/>
    <w:uiPriority w:val="19"/>
    <w:qFormat/>
    <w:rsid w:val="002A517A"/>
    <w:rPr>
      <w:i/>
      <w:color w:val="5A5A5A"/>
    </w:rPr>
  </w:style>
  <w:style w:type="character" w:styleId="IntenseEmphasis">
    <w:name w:val="Intense Emphasis"/>
    <w:uiPriority w:val="21"/>
    <w:qFormat/>
    <w:rsid w:val="002A517A"/>
    <w:rPr>
      <w:b/>
      <w:i/>
      <w:sz w:val="24"/>
      <w:szCs w:val="24"/>
      <w:u w:val="single"/>
    </w:rPr>
  </w:style>
  <w:style w:type="character" w:styleId="SubtleReference">
    <w:name w:val="Subtle Reference"/>
    <w:uiPriority w:val="31"/>
    <w:qFormat/>
    <w:rsid w:val="002A517A"/>
    <w:rPr>
      <w:sz w:val="24"/>
      <w:szCs w:val="24"/>
      <w:u w:val="single"/>
    </w:rPr>
  </w:style>
  <w:style w:type="character" w:styleId="IntenseReference">
    <w:name w:val="Intense Reference"/>
    <w:uiPriority w:val="32"/>
    <w:qFormat/>
    <w:rsid w:val="002A517A"/>
    <w:rPr>
      <w:b/>
      <w:sz w:val="24"/>
      <w:u w:val="single"/>
    </w:rPr>
  </w:style>
  <w:style w:type="character" w:styleId="BookTitle">
    <w:name w:val="Book Title"/>
    <w:uiPriority w:val="33"/>
    <w:qFormat/>
    <w:rsid w:val="002A517A"/>
    <w:rPr>
      <w:rFonts w:ascii="Cambria" w:eastAsia="Times New Roman" w:hAnsi="Cambria"/>
      <w:b/>
      <w:i/>
      <w:sz w:val="24"/>
      <w:szCs w:val="24"/>
    </w:rPr>
  </w:style>
  <w:style w:type="paragraph" w:styleId="TOCHeading">
    <w:name w:val="TOC Heading"/>
    <w:basedOn w:val="Heading1"/>
    <w:next w:val="Normal"/>
    <w:uiPriority w:val="39"/>
    <w:semiHidden/>
    <w:unhideWhenUsed/>
    <w:qFormat/>
    <w:rsid w:val="002A517A"/>
    <w:pPr>
      <w:spacing w:before="240" w:after="60"/>
      <w:outlineLvl w:val="9"/>
    </w:pPr>
    <w:rPr>
      <w:rFonts w:ascii="Cambria" w:hAnsi="Cambria"/>
      <w:b/>
      <w:bCs/>
      <w:kern w:val="32"/>
      <w:sz w:val="32"/>
      <w:szCs w:val="32"/>
    </w:rPr>
  </w:style>
  <w:style w:type="paragraph" w:customStyle="1" w:styleId="Style7">
    <w:name w:val="Style7"/>
    <w:basedOn w:val="Normal"/>
    <w:autoRedefine/>
    <w:uiPriority w:val="99"/>
    <w:rsid w:val="002A517A"/>
    <w:pPr>
      <w:ind w:left="720" w:hanging="446"/>
      <w:jc w:val="center"/>
      <w:outlineLvl w:val="0"/>
    </w:pPr>
    <w:rPr>
      <w:b/>
      <w:kern w:val="28"/>
      <w:sz w:val="28"/>
      <w:szCs w:val="32"/>
      <w:lang w:val="it-IT"/>
    </w:rPr>
  </w:style>
  <w:style w:type="paragraph" w:customStyle="1" w:styleId="StyleJustifiedLeft1">
    <w:name w:val="Style Justified Left:  1&quot;"/>
    <w:basedOn w:val="Normal"/>
    <w:autoRedefine/>
    <w:rsid w:val="002A517A"/>
    <w:pPr>
      <w:ind w:left="1440"/>
      <w:jc w:val="both"/>
    </w:pPr>
    <w:rPr>
      <w:szCs w:val="20"/>
      <w:lang w:val="en-US"/>
    </w:rPr>
  </w:style>
  <w:style w:type="paragraph" w:customStyle="1" w:styleId="StyleE">
    <w:name w:val="Style E"/>
    <w:basedOn w:val="Normal"/>
    <w:autoRedefine/>
    <w:qFormat/>
    <w:rsid w:val="002A517A"/>
    <w:pPr>
      <w:ind w:left="1170"/>
      <w:jc w:val="center"/>
    </w:pPr>
    <w:rPr>
      <w:rFonts w:eastAsia="MS Mincho"/>
      <w:b/>
    </w:rPr>
  </w:style>
  <w:style w:type="character" w:customStyle="1" w:styleId="Bodytext16">
    <w:name w:val="Body text (16)_"/>
    <w:link w:val="Bodytext160"/>
    <w:locked/>
    <w:rsid w:val="002A517A"/>
    <w:rPr>
      <w:rFonts w:ascii="Times New Roman" w:hAnsi="Times New Roman"/>
      <w:sz w:val="16"/>
      <w:szCs w:val="16"/>
      <w:shd w:val="clear" w:color="auto" w:fill="FFFFFF"/>
    </w:rPr>
  </w:style>
  <w:style w:type="paragraph" w:customStyle="1" w:styleId="Bodytext160">
    <w:name w:val="Body text (16)"/>
    <w:basedOn w:val="Normal"/>
    <w:link w:val="Bodytext16"/>
    <w:rsid w:val="002A517A"/>
    <w:pPr>
      <w:widowControl w:val="0"/>
      <w:shd w:val="clear" w:color="auto" w:fill="FFFFFF"/>
      <w:spacing w:line="0" w:lineRule="atLeast"/>
    </w:pPr>
    <w:rPr>
      <w:rFonts w:eastAsiaTheme="minorHAnsi" w:cstheme="minorBidi"/>
      <w:sz w:val="16"/>
      <w:szCs w:val="16"/>
      <w:lang w:val="en-GB"/>
    </w:rPr>
  </w:style>
  <w:style w:type="character" w:customStyle="1" w:styleId="Bodytext27">
    <w:name w:val="Body text (27)_"/>
    <w:link w:val="Bodytext270"/>
    <w:locked/>
    <w:rsid w:val="002A517A"/>
    <w:rPr>
      <w:rFonts w:ascii="Times New Roman" w:hAnsi="Times New Roman"/>
      <w:i/>
      <w:iCs/>
      <w:sz w:val="18"/>
      <w:szCs w:val="18"/>
      <w:shd w:val="clear" w:color="auto" w:fill="FFFFFF"/>
    </w:rPr>
  </w:style>
  <w:style w:type="paragraph" w:customStyle="1" w:styleId="Bodytext270">
    <w:name w:val="Body text (27)"/>
    <w:basedOn w:val="Normal"/>
    <w:link w:val="Bodytext27"/>
    <w:rsid w:val="002A517A"/>
    <w:pPr>
      <w:widowControl w:val="0"/>
      <w:shd w:val="clear" w:color="auto" w:fill="FFFFFF"/>
      <w:spacing w:before="120" w:after="120" w:line="198" w:lineRule="exact"/>
      <w:ind w:hanging="220"/>
      <w:jc w:val="both"/>
    </w:pPr>
    <w:rPr>
      <w:rFonts w:eastAsiaTheme="minorHAnsi" w:cstheme="minorBidi"/>
      <w:i/>
      <w:iCs/>
      <w:sz w:val="18"/>
      <w:szCs w:val="18"/>
      <w:lang w:val="en-GB"/>
    </w:rPr>
  </w:style>
  <w:style w:type="character" w:customStyle="1" w:styleId="Bodytext0">
    <w:name w:val="Body text_"/>
    <w:locked/>
    <w:rsid w:val="002A517A"/>
    <w:rPr>
      <w:rFonts w:ascii="Book Antiqua" w:hAnsi="Book Antiqua"/>
      <w:sz w:val="24"/>
      <w:szCs w:val="24"/>
      <w:shd w:val="clear" w:color="auto" w:fill="FFFFFF"/>
    </w:rPr>
  </w:style>
  <w:style w:type="character" w:customStyle="1" w:styleId="Bodytext4Italic">
    <w:name w:val="Body text (4) + Italic"/>
    <w:aliases w:val="Small Caps"/>
    <w:rsid w:val="002A517A"/>
    <w:rPr>
      <w:rFonts w:ascii="Arial Unicode MS" w:eastAsia="Arial Unicode MS" w:hAnsi="Arial Unicode MS" w:cs="Arial Unicode MS" w:hint="eastAsia"/>
      <w:b/>
      <w:bCs/>
      <w:i/>
      <w:iCs/>
      <w:smallCaps w:val="0"/>
      <w:strike w:val="0"/>
      <w:dstrike w:val="0"/>
      <w:color w:val="000000"/>
      <w:spacing w:val="0"/>
      <w:w w:val="100"/>
      <w:position w:val="0"/>
      <w:sz w:val="22"/>
      <w:szCs w:val="22"/>
      <w:u w:val="none"/>
      <w:effect w:val="none"/>
      <w:lang w:val="sq-AL"/>
    </w:rPr>
  </w:style>
  <w:style w:type="character" w:customStyle="1" w:styleId="Bodytext511pt">
    <w:name w:val="Body text (5) + 11 pt"/>
    <w:rsid w:val="002A517A"/>
    <w:rPr>
      <w:rFonts w:ascii="Arial Unicode MS" w:eastAsia="Arial Unicode MS" w:hAnsi="Arial Unicode MS" w:cs="Arial Unicode MS" w:hint="eastAsia"/>
      <w:b/>
      <w:bCs/>
      <w:i w:val="0"/>
      <w:iCs w:val="0"/>
      <w:smallCaps w:val="0"/>
      <w:strike w:val="0"/>
      <w:dstrike w:val="0"/>
      <w:color w:val="000000"/>
      <w:spacing w:val="0"/>
      <w:w w:val="100"/>
      <w:position w:val="0"/>
      <w:sz w:val="22"/>
      <w:szCs w:val="22"/>
      <w:u w:val="none"/>
      <w:effect w:val="none"/>
      <w:lang w:val="sq-AL"/>
    </w:rPr>
  </w:style>
  <w:style w:type="character" w:customStyle="1" w:styleId="Bodytext135pt">
    <w:name w:val="Body text + 13.5 pt"/>
    <w:aliases w:val="Bold,Scale 70%,Body text + 15 pt,Body text (2) + 24 pt"/>
    <w:rsid w:val="002A517A"/>
    <w:rPr>
      <w:rFonts w:ascii="Arial Unicode MS" w:eastAsia="Arial Unicode MS" w:hAnsi="Arial Unicode MS" w:cs="Arial Unicode MS" w:hint="eastAsia"/>
      <w:b/>
      <w:bCs/>
      <w:i w:val="0"/>
      <w:iCs w:val="0"/>
      <w:smallCaps w:val="0"/>
      <w:strike w:val="0"/>
      <w:dstrike w:val="0"/>
      <w:color w:val="000000"/>
      <w:spacing w:val="0"/>
      <w:w w:val="100"/>
      <w:position w:val="0"/>
      <w:sz w:val="27"/>
      <w:szCs w:val="27"/>
      <w:u w:val="none"/>
      <w:effect w:val="none"/>
      <w:lang w:val="sq-AL"/>
    </w:rPr>
  </w:style>
  <w:style w:type="character" w:customStyle="1" w:styleId="ParagrafiChar">
    <w:name w:val="Paragrafi Char"/>
    <w:link w:val="Paragrafi"/>
    <w:locked/>
    <w:rsid w:val="002A517A"/>
    <w:rPr>
      <w:rFonts w:ascii="CG Times" w:eastAsiaTheme="minorEastAsia" w:hAnsi="CG Times" w:cs="CG Times"/>
      <w:lang w:val="sq-AL" w:eastAsia="sq-AL"/>
    </w:rPr>
  </w:style>
  <w:style w:type="character" w:customStyle="1" w:styleId="Bodytext515pt">
    <w:name w:val="Body text (5) + 15 pt"/>
    <w:rsid w:val="002A517A"/>
    <w:rPr>
      <w:rFonts w:ascii="Times New Roman" w:eastAsia="Times New Roman" w:hAnsi="Times New Roman" w:cs="Times New Roman" w:hint="default"/>
      <w:b/>
      <w:bCs/>
      <w:i w:val="0"/>
      <w:iCs w:val="0"/>
      <w:smallCaps w:val="0"/>
      <w:strike w:val="0"/>
      <w:dstrike w:val="0"/>
      <w:color w:val="000000"/>
      <w:spacing w:val="0"/>
      <w:w w:val="100"/>
      <w:position w:val="0"/>
      <w:sz w:val="30"/>
      <w:szCs w:val="30"/>
      <w:u w:val="none"/>
      <w:effect w:val="none"/>
      <w:lang w:val="en-US"/>
    </w:rPr>
  </w:style>
  <w:style w:type="character" w:customStyle="1" w:styleId="Bodytext4125pt">
    <w:name w:val="Body text (4) + 12.5 pt"/>
    <w:rsid w:val="002A517A"/>
    <w:rPr>
      <w:rFonts w:ascii="Times New Roman" w:eastAsia="Times New Roman" w:hAnsi="Times New Roman" w:cs="Times New Roman" w:hint="default"/>
      <w:b/>
      <w:bCs/>
      <w:i w:val="0"/>
      <w:iCs w:val="0"/>
      <w:smallCaps w:val="0"/>
      <w:strike w:val="0"/>
      <w:dstrike w:val="0"/>
      <w:color w:val="000000"/>
      <w:spacing w:val="0"/>
      <w:w w:val="100"/>
      <w:position w:val="0"/>
      <w:sz w:val="25"/>
      <w:szCs w:val="25"/>
      <w:u w:val="none"/>
      <w:effect w:val="none"/>
      <w:lang w:val="en-US"/>
    </w:rPr>
  </w:style>
  <w:style w:type="character" w:customStyle="1" w:styleId="Bodytext413pt">
    <w:name w:val="Body text (4) + 13 pt"/>
    <w:rsid w:val="002A517A"/>
    <w:rPr>
      <w:rFonts w:ascii="Times New Roman" w:eastAsia="Times New Roman" w:hAnsi="Times New Roman" w:cs="Times New Roman" w:hint="default"/>
      <w:b/>
      <w:bCs/>
      <w:i w:val="0"/>
      <w:iCs w:val="0"/>
      <w:smallCaps w:val="0"/>
      <w:strike w:val="0"/>
      <w:dstrike w:val="0"/>
      <w:color w:val="000000"/>
      <w:spacing w:val="0"/>
      <w:w w:val="100"/>
      <w:position w:val="0"/>
      <w:sz w:val="26"/>
      <w:szCs w:val="26"/>
      <w:u w:val="none"/>
      <w:effect w:val="none"/>
      <w:lang w:val="en-US"/>
    </w:rPr>
  </w:style>
  <w:style w:type="character" w:customStyle="1" w:styleId="Bodytext255pt">
    <w:name w:val="Body text + 25.5 pt"/>
    <w:rsid w:val="002A517A"/>
    <w:rPr>
      <w:rFonts w:ascii="AngsanaUPC" w:eastAsia="AngsanaUPC" w:hAnsi="AngsanaUPC" w:cs="AngsanaUPC" w:hint="default"/>
      <w:b/>
      <w:bCs/>
      <w:i w:val="0"/>
      <w:iCs w:val="0"/>
      <w:smallCaps w:val="0"/>
      <w:strike w:val="0"/>
      <w:dstrike w:val="0"/>
      <w:color w:val="000000"/>
      <w:spacing w:val="0"/>
      <w:w w:val="100"/>
      <w:position w:val="0"/>
      <w:sz w:val="51"/>
      <w:szCs w:val="51"/>
      <w:u w:val="none"/>
      <w:effect w:val="none"/>
      <w:shd w:val="clear" w:color="auto" w:fill="FFFFFF"/>
      <w:lang w:val="en-US"/>
    </w:rPr>
  </w:style>
  <w:style w:type="paragraph" w:customStyle="1" w:styleId="a1">
    <w:name w:val="a1"/>
    <w:basedOn w:val="Normal"/>
    <w:rsid w:val="002A517A"/>
    <w:pPr>
      <w:spacing w:before="100" w:beforeAutospacing="1" w:after="100" w:afterAutospacing="1"/>
      <w:jc w:val="both"/>
    </w:pPr>
    <w:rPr>
      <w:lang w:val="en-US"/>
    </w:rPr>
  </w:style>
  <w:style w:type="character" w:customStyle="1" w:styleId="f11">
    <w:name w:val="f11"/>
    <w:rsid w:val="002A517A"/>
    <w:rPr>
      <w:rFonts w:ascii="Times New Roman" w:hAnsi="Times New Roman" w:cs="Times New Roman" w:hint="default"/>
      <w:sz w:val="24"/>
      <w:szCs w:val="24"/>
    </w:rPr>
  </w:style>
  <w:style w:type="paragraph" w:customStyle="1" w:styleId="Bodytext10">
    <w:name w:val="Body text1"/>
    <w:basedOn w:val="Normal"/>
    <w:rsid w:val="002A517A"/>
    <w:pPr>
      <w:shd w:val="clear" w:color="auto" w:fill="FFFFFF"/>
      <w:spacing w:before="60" w:after="240" w:line="283" w:lineRule="exact"/>
      <w:ind w:hanging="360"/>
      <w:jc w:val="center"/>
    </w:pPr>
    <w:rPr>
      <w:rFonts w:ascii="Book Antiqua" w:hAnsi="Book Antiqua"/>
      <w:sz w:val="21"/>
      <w:szCs w:val="21"/>
      <w:lang w:val="en-US"/>
    </w:rPr>
  </w:style>
  <w:style w:type="character" w:customStyle="1" w:styleId="StyleItalicCenteredChar">
    <w:name w:val="Style Italic Centered Char"/>
    <w:link w:val="StyleItalicCentered"/>
    <w:uiPriority w:val="99"/>
    <w:locked/>
    <w:rsid w:val="002A517A"/>
    <w:rPr>
      <w:rFonts w:ascii="Times New Roman" w:hAnsi="Times New Roman"/>
      <w:iCs/>
      <w:sz w:val="24"/>
    </w:rPr>
  </w:style>
  <w:style w:type="paragraph" w:customStyle="1" w:styleId="StyleItalicCentered">
    <w:name w:val="Style Italic Centered"/>
    <w:basedOn w:val="Normal"/>
    <w:link w:val="StyleItalicCenteredChar"/>
    <w:autoRedefine/>
    <w:uiPriority w:val="99"/>
    <w:rsid w:val="002A517A"/>
    <w:pPr>
      <w:jc w:val="center"/>
    </w:pPr>
    <w:rPr>
      <w:rFonts w:eastAsiaTheme="minorHAnsi" w:cstheme="minorBidi"/>
      <w:iCs/>
      <w:szCs w:val="22"/>
      <w:lang w:val="en-GB"/>
    </w:rPr>
  </w:style>
  <w:style w:type="character" w:customStyle="1" w:styleId="BodytextBold2">
    <w:name w:val="Body text + Bold2"/>
    <w:rsid w:val="002A517A"/>
    <w:rPr>
      <w:b/>
      <w:bCs/>
      <w:sz w:val="26"/>
      <w:szCs w:val="26"/>
      <w:u w:val="single"/>
      <w:lang w:bidi="ar-SA"/>
    </w:rPr>
  </w:style>
  <w:style w:type="character" w:customStyle="1" w:styleId="StyleStyleJustifiedLeft1Left1Char">
    <w:name w:val="Style Style Justified Left:  1&quot; + Left:  1&quot; Char"/>
    <w:link w:val="StyleStyleJustifiedLeft1Left1"/>
    <w:uiPriority w:val="99"/>
    <w:locked/>
    <w:rsid w:val="002A517A"/>
    <w:rPr>
      <w:color w:val="000000"/>
      <w:sz w:val="24"/>
      <w:lang w:val="it-IT" w:bidi="ar-DZ"/>
    </w:rPr>
  </w:style>
  <w:style w:type="paragraph" w:customStyle="1" w:styleId="StyleStyleJustifiedLeft1Left1">
    <w:name w:val="Style Style Justified Left:  1&quot; + Left:  1&quot;"/>
    <w:basedOn w:val="Normal"/>
    <w:link w:val="StyleStyleJustifiedLeft1Left1Char"/>
    <w:autoRedefine/>
    <w:uiPriority w:val="99"/>
    <w:qFormat/>
    <w:rsid w:val="002A517A"/>
    <w:pPr>
      <w:jc w:val="both"/>
    </w:pPr>
    <w:rPr>
      <w:rFonts w:asciiTheme="minorHAnsi" w:eastAsiaTheme="minorHAnsi" w:hAnsiTheme="minorHAnsi" w:cstheme="minorBidi"/>
      <w:color w:val="000000"/>
      <w:szCs w:val="22"/>
      <w:lang w:val="it-IT" w:bidi="ar-DZ"/>
    </w:rPr>
  </w:style>
  <w:style w:type="character" w:customStyle="1" w:styleId="Bodytext18">
    <w:name w:val="Body text18"/>
    <w:rsid w:val="002A517A"/>
    <w:rPr>
      <w:rFonts w:ascii="Times New Roman" w:hAnsi="Times New Roman" w:cs="Times New Roman" w:hint="default"/>
      <w:spacing w:val="10"/>
      <w:sz w:val="23"/>
      <w:szCs w:val="23"/>
      <w:shd w:val="clear" w:color="auto" w:fill="FFFFFF"/>
    </w:rPr>
  </w:style>
  <w:style w:type="character" w:customStyle="1" w:styleId="Bodytext17">
    <w:name w:val="Body text17"/>
    <w:rsid w:val="002A517A"/>
    <w:rPr>
      <w:rFonts w:ascii="Times New Roman" w:hAnsi="Times New Roman" w:cs="Times New Roman" w:hint="default"/>
      <w:spacing w:val="10"/>
      <w:sz w:val="23"/>
      <w:szCs w:val="23"/>
      <w:shd w:val="clear" w:color="auto" w:fill="FFFFFF"/>
    </w:rPr>
  </w:style>
  <w:style w:type="character" w:customStyle="1" w:styleId="Bodytext161">
    <w:name w:val="Body text16"/>
    <w:rsid w:val="002A517A"/>
    <w:rPr>
      <w:rFonts w:ascii="Times New Roman" w:hAnsi="Times New Roman" w:cs="Times New Roman" w:hint="default"/>
      <w:spacing w:val="10"/>
      <w:sz w:val="23"/>
      <w:szCs w:val="23"/>
      <w:shd w:val="clear" w:color="auto" w:fill="FFFFFF"/>
    </w:rPr>
  </w:style>
  <w:style w:type="character" w:customStyle="1" w:styleId="Bodytext12">
    <w:name w:val="Body text12"/>
    <w:rsid w:val="002A517A"/>
    <w:rPr>
      <w:rFonts w:ascii="Times New Roman" w:hAnsi="Times New Roman" w:cs="Times New Roman" w:hint="default"/>
      <w:spacing w:val="10"/>
      <w:sz w:val="23"/>
      <w:szCs w:val="23"/>
      <w:shd w:val="clear" w:color="auto" w:fill="FFFFFF"/>
      <w:lang w:bidi="ar-SA"/>
    </w:rPr>
  </w:style>
  <w:style w:type="character" w:customStyle="1" w:styleId="Bodytext11">
    <w:name w:val="Body text11"/>
    <w:rsid w:val="002A517A"/>
    <w:rPr>
      <w:rFonts w:ascii="Times New Roman" w:hAnsi="Times New Roman" w:cs="Times New Roman" w:hint="default"/>
      <w:spacing w:val="10"/>
      <w:sz w:val="23"/>
      <w:szCs w:val="23"/>
      <w:shd w:val="clear" w:color="auto" w:fill="FFFFFF"/>
      <w:lang w:bidi="ar-SA"/>
    </w:rPr>
  </w:style>
  <w:style w:type="character" w:customStyle="1" w:styleId="Bodytext100">
    <w:name w:val="Body text10"/>
    <w:rsid w:val="002A517A"/>
    <w:rPr>
      <w:rFonts w:ascii="Times New Roman" w:hAnsi="Times New Roman" w:cs="Times New Roman" w:hint="default"/>
      <w:spacing w:val="10"/>
      <w:sz w:val="23"/>
      <w:szCs w:val="23"/>
      <w:shd w:val="clear" w:color="auto" w:fill="FFFFFF"/>
      <w:lang w:bidi="ar-SA"/>
    </w:rPr>
  </w:style>
  <w:style w:type="character" w:customStyle="1" w:styleId="fontstyle28">
    <w:name w:val="fontstyle28"/>
    <w:rsid w:val="002A517A"/>
  </w:style>
  <w:style w:type="character" w:customStyle="1" w:styleId="fontstyle26">
    <w:name w:val="fontstyle26"/>
    <w:rsid w:val="002A517A"/>
  </w:style>
  <w:style w:type="character" w:customStyle="1" w:styleId="Bodytext3">
    <w:name w:val="Body text (3)_"/>
    <w:link w:val="Bodytext30"/>
    <w:locked/>
    <w:rsid w:val="002A517A"/>
    <w:rPr>
      <w:rFonts w:ascii="Times New Roman" w:hAnsi="Times New Roman"/>
      <w:sz w:val="26"/>
      <w:szCs w:val="26"/>
      <w:shd w:val="clear" w:color="auto" w:fill="FFFFFF"/>
    </w:rPr>
  </w:style>
  <w:style w:type="paragraph" w:customStyle="1" w:styleId="Bodytext30">
    <w:name w:val="Body text (3)"/>
    <w:basedOn w:val="Normal"/>
    <w:link w:val="Bodytext3"/>
    <w:rsid w:val="002A517A"/>
    <w:pPr>
      <w:widowControl w:val="0"/>
      <w:shd w:val="clear" w:color="auto" w:fill="FFFFFF"/>
      <w:spacing w:before="540" w:line="332" w:lineRule="exact"/>
      <w:jc w:val="both"/>
    </w:pPr>
    <w:rPr>
      <w:rFonts w:eastAsiaTheme="minorHAnsi" w:cstheme="minorBidi"/>
      <w:sz w:val="26"/>
      <w:szCs w:val="26"/>
      <w:lang w:val="en-GB"/>
    </w:rPr>
  </w:style>
  <w:style w:type="paragraph" w:customStyle="1" w:styleId="Style12ptJustifiedFirstline05">
    <w:name w:val="Style 12 pt Justified First line:  0.5&quot;"/>
    <w:basedOn w:val="Normal"/>
    <w:autoRedefine/>
    <w:qFormat/>
    <w:rsid w:val="002A517A"/>
    <w:pPr>
      <w:ind w:firstLine="720"/>
      <w:jc w:val="both"/>
    </w:pPr>
    <w:rPr>
      <w:szCs w:val="20"/>
    </w:rPr>
  </w:style>
  <w:style w:type="character" w:customStyle="1" w:styleId="StyleJustifiedLeft025Hanging0251Char">
    <w:name w:val="Style Justified Left:  0.25&quot; Hanging:  0.25&quot;1 Char"/>
    <w:link w:val="StyleJustifiedLeft025Hanging0251"/>
    <w:locked/>
    <w:rsid w:val="002A517A"/>
    <w:rPr>
      <w:rFonts w:ascii="Times New Roman" w:eastAsia="Times New Roman" w:hAnsi="Times New Roman" w:cs="Times New Roman"/>
      <w:sz w:val="24"/>
      <w:szCs w:val="24"/>
      <w:lang w:val="sq-AL"/>
    </w:rPr>
  </w:style>
  <w:style w:type="character" w:customStyle="1" w:styleId="BodytextBold">
    <w:name w:val="Body text + Bold"/>
    <w:aliases w:val="Spacing -1 pt,Scale 120%,Body text (15) + Bold,14 pt,Body text + 33 pt,29 pt,Body text + Candara,18 pt,Body text (3) + 16 pt"/>
    <w:rsid w:val="002A517A"/>
    <w:rPr>
      <w:rFonts w:ascii="Book Antiqua" w:eastAsia="Calibri" w:hAnsi="Book Antiqua" w:cs="Calibri"/>
      <w:b/>
      <w:bCs/>
      <w:i w:val="0"/>
      <w:iCs w:val="0"/>
      <w:smallCaps w:val="0"/>
      <w:strike w:val="0"/>
      <w:dstrike w:val="0"/>
      <w:spacing w:val="0"/>
      <w:sz w:val="21"/>
      <w:szCs w:val="21"/>
      <w:u w:val="none"/>
      <w:effect w:val="none"/>
      <w:shd w:val="clear" w:color="auto" w:fill="FFFFFF"/>
    </w:rPr>
  </w:style>
  <w:style w:type="character" w:customStyle="1" w:styleId="Bodytext2NotBold">
    <w:name w:val="Body text (2) + Not Bold"/>
    <w:rsid w:val="002A517A"/>
    <w:rPr>
      <w:rFonts w:ascii="Calibri" w:eastAsia="Calibri" w:hAnsi="Calibri" w:cs="Calibri" w:hint="default"/>
      <w:b/>
      <w:bCs/>
      <w:i w:val="0"/>
      <w:iCs w:val="0"/>
      <w:smallCaps w:val="0"/>
      <w:strike w:val="0"/>
      <w:dstrike w:val="0"/>
      <w:spacing w:val="0"/>
      <w:sz w:val="21"/>
      <w:szCs w:val="21"/>
      <w:u w:val="none"/>
      <w:effect w:val="none"/>
    </w:rPr>
  </w:style>
  <w:style w:type="character" w:customStyle="1" w:styleId="CharacterStyle1">
    <w:name w:val="Character Style 1"/>
    <w:uiPriority w:val="99"/>
    <w:rsid w:val="002A517A"/>
    <w:rPr>
      <w:sz w:val="22"/>
      <w:szCs w:val="22"/>
    </w:rPr>
  </w:style>
  <w:style w:type="paragraph" w:customStyle="1" w:styleId="Body">
    <w:name w:val="Body"/>
    <w:rsid w:val="002A517A"/>
    <w:pPr>
      <w:spacing w:after="0" w:line="240" w:lineRule="auto"/>
    </w:pPr>
    <w:rPr>
      <w:rFonts w:ascii="Helvetica" w:eastAsia="Arial Unicode MS" w:hAnsi="Helvetica" w:cs="Arial Unicode MS"/>
      <w:color w:val="000000"/>
      <w:lang w:val="fr-FR"/>
    </w:rPr>
  </w:style>
  <w:style w:type="paragraph" w:customStyle="1" w:styleId="listparagraph0">
    <w:name w:val="listparagraph"/>
    <w:basedOn w:val="Normal"/>
    <w:rsid w:val="002A517A"/>
    <w:pPr>
      <w:spacing w:before="100" w:beforeAutospacing="1" w:after="100" w:afterAutospacing="1"/>
    </w:pPr>
    <w:rPr>
      <w:lang w:eastAsia="sq-AL"/>
    </w:rPr>
  </w:style>
  <w:style w:type="character" w:customStyle="1" w:styleId="Heading10">
    <w:name w:val="Heading #1"/>
    <w:rsid w:val="002A517A"/>
    <w:rPr>
      <w:rFonts w:ascii="Times New Roman" w:eastAsia="Times New Roman" w:hAnsi="Times New Roman" w:cs="Times New Roman" w:hint="default"/>
      <w:b/>
      <w:bCs/>
      <w:i w:val="0"/>
      <w:iCs w:val="0"/>
      <w:smallCaps w:val="0"/>
      <w:color w:val="000000"/>
      <w:spacing w:val="0"/>
      <w:w w:val="100"/>
      <w:position w:val="0"/>
      <w:sz w:val="30"/>
      <w:szCs w:val="30"/>
      <w:u w:val="single"/>
      <w:lang w:val="en-US" w:eastAsia="en-US" w:bidi="en-US"/>
    </w:rPr>
  </w:style>
  <w:style w:type="paragraph" w:customStyle="1" w:styleId="Style12ptCenteredAfter4pt">
    <w:name w:val="Style 12 pt Centered After:  4 pt"/>
    <w:basedOn w:val="Normal"/>
    <w:autoRedefine/>
    <w:rsid w:val="002A517A"/>
    <w:pPr>
      <w:jc w:val="center"/>
    </w:pPr>
    <w:rPr>
      <w:b/>
    </w:rPr>
  </w:style>
  <w:style w:type="paragraph" w:customStyle="1" w:styleId="nenititull">
    <w:name w:val="nenititull"/>
    <w:basedOn w:val="Normal"/>
    <w:rsid w:val="002A517A"/>
    <w:pPr>
      <w:spacing w:before="100" w:beforeAutospacing="1" w:after="100" w:afterAutospacing="1"/>
    </w:pPr>
    <w:rPr>
      <w:lang w:val="en-US"/>
    </w:rPr>
  </w:style>
  <w:style w:type="character" w:customStyle="1" w:styleId="ModelTrupiiVendimitChar">
    <w:name w:val="Model Trupi i Vendimit Char"/>
    <w:link w:val="ModelTrupiiVendimit"/>
    <w:locked/>
    <w:rsid w:val="002A517A"/>
    <w:rPr>
      <w:rFonts w:ascii="Times New Roman" w:hAnsi="Times New Roman"/>
      <w:sz w:val="28"/>
    </w:rPr>
  </w:style>
  <w:style w:type="paragraph" w:customStyle="1" w:styleId="ModelTrupiiVendimit">
    <w:name w:val="Model Trupi i Vendimit"/>
    <w:basedOn w:val="NoSpacing"/>
    <w:link w:val="ModelTrupiiVendimitChar"/>
    <w:qFormat/>
    <w:rsid w:val="002A517A"/>
    <w:pPr>
      <w:jc w:val="both"/>
    </w:pPr>
    <w:rPr>
      <w:rFonts w:ascii="Times New Roman" w:eastAsiaTheme="minorHAnsi" w:hAnsi="Times New Roman" w:cstheme="minorBidi"/>
      <w:sz w:val="28"/>
      <w:lang w:val="en-GB"/>
    </w:rPr>
  </w:style>
  <w:style w:type="character" w:customStyle="1" w:styleId="Bodytext12Italic">
    <w:name w:val="Body text (12) + Italic"/>
    <w:rsid w:val="002A517A"/>
    <w:rPr>
      <w:rFonts w:ascii="Times New Roman" w:eastAsia="Times New Roman" w:hAnsi="Times New Roman" w:cs="Times New Roman" w:hint="default"/>
      <w:b w:val="0"/>
      <w:bCs w:val="0"/>
      <w:i/>
      <w:iCs/>
      <w:smallCaps w:val="0"/>
      <w:strike w:val="0"/>
      <w:dstrike w:val="0"/>
      <w:color w:val="000000"/>
      <w:spacing w:val="0"/>
      <w:w w:val="100"/>
      <w:position w:val="0"/>
      <w:sz w:val="32"/>
      <w:szCs w:val="32"/>
      <w:u w:val="none"/>
      <w:effect w:val="none"/>
      <w:lang w:val="en-US" w:eastAsia="en-US" w:bidi="en-US"/>
    </w:rPr>
  </w:style>
  <w:style w:type="character" w:customStyle="1" w:styleId="Bodytext110">
    <w:name w:val="Body text (11)_"/>
    <w:link w:val="Bodytext111"/>
    <w:locked/>
    <w:rsid w:val="002A517A"/>
    <w:rPr>
      <w:rFonts w:ascii="Times New Roman" w:hAnsi="Times New Roman"/>
      <w:sz w:val="23"/>
      <w:szCs w:val="23"/>
      <w:shd w:val="clear" w:color="auto" w:fill="FFFFFF"/>
    </w:rPr>
  </w:style>
  <w:style w:type="paragraph" w:customStyle="1" w:styleId="Bodytext111">
    <w:name w:val="Body text (11)"/>
    <w:basedOn w:val="Normal"/>
    <w:link w:val="Bodytext110"/>
    <w:rsid w:val="002A517A"/>
    <w:pPr>
      <w:widowControl w:val="0"/>
      <w:shd w:val="clear" w:color="auto" w:fill="FFFFFF"/>
      <w:spacing w:before="360" w:line="271" w:lineRule="exact"/>
      <w:ind w:firstLine="300"/>
    </w:pPr>
    <w:rPr>
      <w:rFonts w:eastAsiaTheme="minorHAnsi" w:cstheme="minorBidi"/>
      <w:sz w:val="23"/>
      <w:szCs w:val="23"/>
      <w:lang w:val="en-GB"/>
    </w:rPr>
  </w:style>
  <w:style w:type="character" w:customStyle="1" w:styleId="Bodytext3NotItalic">
    <w:name w:val="Body text (3) + Not Italic"/>
    <w:rsid w:val="002A517A"/>
    <w:rPr>
      <w:rFonts w:ascii="Times New Roman" w:hAnsi="Times New Roman"/>
      <w:b/>
      <w:bCs/>
      <w:i/>
      <w:iCs/>
      <w:color w:val="000000"/>
      <w:spacing w:val="0"/>
      <w:w w:val="100"/>
      <w:position w:val="0"/>
      <w:sz w:val="32"/>
      <w:szCs w:val="32"/>
      <w:shd w:val="clear" w:color="auto" w:fill="FFFFFF"/>
      <w:lang w:val="en-US" w:eastAsia="en-US" w:bidi="en-US"/>
    </w:rPr>
  </w:style>
  <w:style w:type="character" w:customStyle="1" w:styleId="Bodytext2Bold">
    <w:name w:val="Body text (2) + Bold"/>
    <w:rsid w:val="002A517A"/>
    <w:rPr>
      <w:rFonts w:ascii="Times New Roman" w:eastAsia="Times New Roman" w:hAnsi="Times New Roman" w:cs="Times New Roman" w:hint="default"/>
      <w:b/>
      <w:bCs/>
      <w:color w:val="000000"/>
      <w:spacing w:val="-10"/>
      <w:w w:val="100"/>
      <w:position w:val="0"/>
      <w:sz w:val="40"/>
      <w:szCs w:val="40"/>
      <w:shd w:val="clear" w:color="auto" w:fill="FFFFFF"/>
      <w:lang w:val="en-US" w:eastAsia="en-US" w:bidi="en-US"/>
    </w:rPr>
  </w:style>
  <w:style w:type="character" w:customStyle="1" w:styleId="Bodytext18pt">
    <w:name w:val="Body text + 18 pt"/>
    <w:rsid w:val="002A517A"/>
    <w:rPr>
      <w:rFonts w:ascii="Times New Roman" w:eastAsia="Times New Roman" w:hAnsi="Times New Roman" w:cs="Times New Roman" w:hint="default"/>
      <w:color w:val="000000"/>
      <w:spacing w:val="0"/>
      <w:w w:val="100"/>
      <w:position w:val="0"/>
      <w:sz w:val="36"/>
      <w:szCs w:val="36"/>
      <w:shd w:val="clear" w:color="auto" w:fill="FFFFFF"/>
      <w:lang w:val="en-US" w:eastAsia="en-US" w:bidi="en-US"/>
    </w:rPr>
  </w:style>
  <w:style w:type="character" w:customStyle="1" w:styleId="FontStyle27">
    <w:name w:val="Font Style27"/>
    <w:uiPriority w:val="99"/>
    <w:rsid w:val="002A517A"/>
    <w:rPr>
      <w:rFonts w:ascii="Times New Roman" w:hAnsi="Times New Roman" w:cs="Times New Roman"/>
      <w:b/>
      <w:bCs/>
      <w:i/>
      <w:iCs/>
      <w:sz w:val="20"/>
      <w:szCs w:val="20"/>
    </w:rPr>
  </w:style>
  <w:style w:type="character" w:customStyle="1" w:styleId="FontStyle280">
    <w:name w:val="Font Style28"/>
    <w:uiPriority w:val="99"/>
    <w:rsid w:val="002A517A"/>
    <w:rPr>
      <w:rFonts w:ascii="Bookman Old Style" w:hAnsi="Bookman Old Style" w:cs="Bookman Old Style"/>
      <w:sz w:val="20"/>
      <w:szCs w:val="20"/>
    </w:rPr>
  </w:style>
  <w:style w:type="character" w:customStyle="1" w:styleId="FontStyle11">
    <w:name w:val="Font Style11"/>
    <w:uiPriority w:val="99"/>
    <w:rsid w:val="002A517A"/>
    <w:rPr>
      <w:rFonts w:ascii="Times New Roman" w:hAnsi="Times New Roman" w:cs="Times New Roman"/>
      <w:b/>
      <w:bCs/>
      <w:sz w:val="26"/>
      <w:szCs w:val="26"/>
    </w:rPr>
  </w:style>
  <w:style w:type="character" w:customStyle="1" w:styleId="FontStyle13">
    <w:name w:val="Font Style13"/>
    <w:uiPriority w:val="99"/>
    <w:rsid w:val="002A517A"/>
    <w:rPr>
      <w:rFonts w:ascii="Times New Roman" w:hAnsi="Times New Roman" w:cs="Times New Roman"/>
      <w:sz w:val="26"/>
      <w:szCs w:val="26"/>
    </w:rPr>
  </w:style>
  <w:style w:type="character" w:customStyle="1" w:styleId="FontStyle16">
    <w:name w:val="Font Style16"/>
    <w:uiPriority w:val="99"/>
    <w:rsid w:val="002A517A"/>
    <w:rPr>
      <w:rFonts w:ascii="Times New Roman" w:hAnsi="Times New Roman" w:cs="Times New Roman"/>
      <w:sz w:val="22"/>
      <w:szCs w:val="22"/>
    </w:rPr>
  </w:style>
  <w:style w:type="paragraph" w:customStyle="1" w:styleId="Style11">
    <w:name w:val="Style11"/>
    <w:basedOn w:val="Normal"/>
    <w:uiPriority w:val="99"/>
    <w:rsid w:val="002A517A"/>
    <w:pPr>
      <w:widowControl w:val="0"/>
      <w:autoSpaceDE w:val="0"/>
      <w:autoSpaceDN w:val="0"/>
      <w:adjustRightInd w:val="0"/>
      <w:spacing w:line="250" w:lineRule="exact"/>
      <w:ind w:firstLine="341"/>
      <w:jc w:val="both"/>
    </w:pPr>
    <w:rPr>
      <w:rFonts w:ascii="Bookman Old Style" w:hAnsi="Bookman Old Style"/>
      <w:lang w:val="en-US"/>
    </w:rPr>
  </w:style>
  <w:style w:type="paragraph" w:customStyle="1" w:styleId="Style12">
    <w:name w:val="Style12"/>
    <w:basedOn w:val="Normal"/>
    <w:uiPriority w:val="99"/>
    <w:rsid w:val="002A517A"/>
    <w:pPr>
      <w:widowControl w:val="0"/>
      <w:autoSpaceDE w:val="0"/>
      <w:autoSpaceDN w:val="0"/>
      <w:adjustRightInd w:val="0"/>
      <w:spacing w:line="269" w:lineRule="exact"/>
      <w:ind w:hanging="710"/>
    </w:pPr>
    <w:rPr>
      <w:rFonts w:ascii="Georgia" w:hAnsi="Georgia"/>
      <w:lang w:val="en-US"/>
    </w:rPr>
  </w:style>
  <w:style w:type="paragraph" w:customStyle="1" w:styleId="Style16">
    <w:name w:val="Style16"/>
    <w:basedOn w:val="Normal"/>
    <w:uiPriority w:val="99"/>
    <w:rsid w:val="002A517A"/>
    <w:pPr>
      <w:widowControl w:val="0"/>
      <w:autoSpaceDE w:val="0"/>
      <w:autoSpaceDN w:val="0"/>
      <w:adjustRightInd w:val="0"/>
      <w:spacing w:line="264" w:lineRule="exact"/>
      <w:ind w:firstLine="701"/>
    </w:pPr>
    <w:rPr>
      <w:rFonts w:ascii="Georgia" w:hAnsi="Georgia"/>
      <w:lang w:val="en-US"/>
    </w:rPr>
  </w:style>
  <w:style w:type="paragraph" w:customStyle="1" w:styleId="Style17">
    <w:name w:val="Style17"/>
    <w:basedOn w:val="Normal"/>
    <w:uiPriority w:val="99"/>
    <w:rsid w:val="002A517A"/>
    <w:pPr>
      <w:widowControl w:val="0"/>
      <w:autoSpaceDE w:val="0"/>
      <w:autoSpaceDN w:val="0"/>
      <w:adjustRightInd w:val="0"/>
      <w:spacing w:line="264" w:lineRule="exact"/>
    </w:pPr>
    <w:rPr>
      <w:rFonts w:ascii="Georgia" w:hAnsi="Georgia"/>
      <w:lang w:val="en-US"/>
    </w:rPr>
  </w:style>
  <w:style w:type="character" w:customStyle="1" w:styleId="FontStyle29">
    <w:name w:val="Font Style29"/>
    <w:uiPriority w:val="99"/>
    <w:rsid w:val="002A517A"/>
    <w:rPr>
      <w:rFonts w:ascii="Times New Roman" w:hAnsi="Times New Roman" w:cs="Times New Roman"/>
      <w:b/>
      <w:bCs/>
      <w:sz w:val="20"/>
      <w:szCs w:val="20"/>
    </w:rPr>
  </w:style>
  <w:style w:type="paragraph" w:customStyle="1" w:styleId="Style4">
    <w:name w:val="Style4"/>
    <w:basedOn w:val="Normal"/>
    <w:uiPriority w:val="99"/>
    <w:rsid w:val="002A517A"/>
    <w:pPr>
      <w:widowControl w:val="0"/>
      <w:autoSpaceDE w:val="0"/>
      <w:autoSpaceDN w:val="0"/>
      <w:adjustRightInd w:val="0"/>
      <w:spacing w:line="264" w:lineRule="exact"/>
      <w:ind w:firstLine="3499"/>
    </w:pPr>
    <w:rPr>
      <w:rFonts w:ascii="Georgia" w:hAnsi="Georgia"/>
      <w:lang w:val="en-US"/>
    </w:rPr>
  </w:style>
  <w:style w:type="character" w:customStyle="1" w:styleId="FontStyle15">
    <w:name w:val="Font Style15"/>
    <w:uiPriority w:val="99"/>
    <w:rsid w:val="002A517A"/>
    <w:rPr>
      <w:rFonts w:ascii="Bookman Old Style" w:hAnsi="Bookman Old Style" w:cs="Bookman Old Style"/>
      <w:sz w:val="18"/>
      <w:szCs w:val="18"/>
    </w:rPr>
  </w:style>
  <w:style w:type="character" w:customStyle="1" w:styleId="FontStyle260">
    <w:name w:val="Font Style26"/>
    <w:uiPriority w:val="99"/>
    <w:rsid w:val="002A517A"/>
    <w:rPr>
      <w:rFonts w:ascii="Times New Roman" w:hAnsi="Times New Roman" w:cs="Times New Roman"/>
      <w:b/>
      <w:bCs/>
      <w:sz w:val="24"/>
      <w:szCs w:val="24"/>
    </w:rPr>
  </w:style>
  <w:style w:type="character" w:customStyle="1" w:styleId="DefaultChar">
    <w:name w:val="Default Char"/>
    <w:link w:val="Default"/>
    <w:locked/>
    <w:rsid w:val="002A517A"/>
    <w:rPr>
      <w:rFonts w:ascii="Times New Roman" w:eastAsia="Times New Roman" w:hAnsi="Times New Roman" w:cs="Times New Roman"/>
      <w:color w:val="000000"/>
      <w:sz w:val="24"/>
      <w:szCs w:val="24"/>
      <w:lang w:val="en-US"/>
    </w:rPr>
  </w:style>
  <w:style w:type="paragraph" w:customStyle="1" w:styleId="paragrafi0">
    <w:name w:val="paragrafi"/>
    <w:basedOn w:val="Normal"/>
    <w:uiPriority w:val="99"/>
    <w:rsid w:val="002A517A"/>
    <w:pPr>
      <w:widowControl w:val="0"/>
      <w:autoSpaceDE w:val="0"/>
      <w:autoSpaceDN w:val="0"/>
      <w:adjustRightInd w:val="0"/>
      <w:spacing w:before="100" w:after="100"/>
    </w:pPr>
    <w:rPr>
      <w:lang w:eastAsia="sq-AL"/>
    </w:rPr>
  </w:style>
  <w:style w:type="paragraph" w:styleId="BodyTextIndent">
    <w:name w:val="Body Text Indent"/>
    <w:basedOn w:val="Normal"/>
    <w:link w:val="BodyTextIndentChar"/>
    <w:rsid w:val="002A517A"/>
    <w:pPr>
      <w:ind w:left="3600" w:hanging="3600"/>
      <w:jc w:val="both"/>
    </w:pPr>
    <w:rPr>
      <w:rFonts w:ascii="Arial" w:hAnsi="Arial"/>
      <w:b/>
      <w:sz w:val="28"/>
      <w:szCs w:val="20"/>
    </w:rPr>
  </w:style>
  <w:style w:type="character" w:customStyle="1" w:styleId="BodyTextIndentChar">
    <w:name w:val="Body Text Indent Char"/>
    <w:basedOn w:val="DefaultParagraphFont"/>
    <w:link w:val="BodyTextIndent"/>
    <w:rsid w:val="002A517A"/>
    <w:rPr>
      <w:rFonts w:ascii="Arial" w:eastAsia="Times New Roman" w:hAnsi="Arial" w:cs="Times New Roman"/>
      <w:b/>
      <w:sz w:val="28"/>
      <w:szCs w:val="20"/>
      <w:lang w:val="sq-AL"/>
    </w:rPr>
  </w:style>
  <w:style w:type="paragraph" w:styleId="BodyText31">
    <w:name w:val="Body Text 3"/>
    <w:basedOn w:val="Normal"/>
    <w:link w:val="BodyText3Char"/>
    <w:rsid w:val="002A517A"/>
    <w:pPr>
      <w:jc w:val="both"/>
    </w:pPr>
    <w:rPr>
      <w:i/>
      <w:sz w:val="28"/>
      <w:szCs w:val="20"/>
    </w:rPr>
  </w:style>
  <w:style w:type="character" w:customStyle="1" w:styleId="BodyText3Char">
    <w:name w:val="Body Text 3 Char"/>
    <w:basedOn w:val="DefaultParagraphFont"/>
    <w:link w:val="BodyText31"/>
    <w:rsid w:val="002A517A"/>
    <w:rPr>
      <w:rFonts w:ascii="Times New Roman" w:eastAsia="Times New Roman" w:hAnsi="Times New Roman" w:cs="Times New Roman"/>
      <w:i/>
      <w:sz w:val="28"/>
      <w:szCs w:val="20"/>
      <w:lang w:val="sq-AL"/>
    </w:rPr>
  </w:style>
  <w:style w:type="paragraph" w:styleId="BodyTextIndent3">
    <w:name w:val="Body Text Indent 3"/>
    <w:basedOn w:val="Normal"/>
    <w:link w:val="BodyTextIndent3Char"/>
    <w:rsid w:val="002A517A"/>
    <w:pPr>
      <w:ind w:firstLine="720"/>
    </w:pPr>
    <w:rPr>
      <w:sz w:val="32"/>
      <w:szCs w:val="20"/>
    </w:rPr>
  </w:style>
  <w:style w:type="character" w:customStyle="1" w:styleId="BodyTextIndent3Char">
    <w:name w:val="Body Text Indent 3 Char"/>
    <w:basedOn w:val="DefaultParagraphFont"/>
    <w:link w:val="BodyTextIndent3"/>
    <w:rsid w:val="002A517A"/>
    <w:rPr>
      <w:rFonts w:ascii="Times New Roman" w:eastAsia="Times New Roman" w:hAnsi="Times New Roman" w:cs="Times New Roman"/>
      <w:sz w:val="32"/>
      <w:szCs w:val="20"/>
      <w:lang w:val="sq-AL"/>
    </w:rPr>
  </w:style>
  <w:style w:type="paragraph" w:customStyle="1" w:styleId="nen">
    <w:name w:val="nen"/>
    <w:basedOn w:val="tektsiperfundim"/>
    <w:next w:val="tektsiperfundim"/>
    <w:rsid w:val="002A517A"/>
    <w:pPr>
      <w:widowControl/>
      <w:tabs>
        <w:tab w:val="left" w:pos="7650"/>
        <w:tab w:val="left" w:pos="8160"/>
        <w:tab w:val="left" w:pos="8670"/>
      </w:tabs>
      <w:ind w:firstLine="0"/>
      <w:jc w:val="center"/>
    </w:pPr>
    <w:rPr>
      <w:rFonts w:eastAsia="Times New Roman"/>
      <w:color w:val="auto"/>
      <w:lang w:val="en-US" w:eastAsia="en-US"/>
    </w:rPr>
  </w:style>
  <w:style w:type="paragraph" w:customStyle="1" w:styleId="Style29">
    <w:name w:val="Style29"/>
    <w:basedOn w:val="Normal"/>
    <w:qFormat/>
    <w:rsid w:val="002A517A"/>
    <w:pPr>
      <w:tabs>
        <w:tab w:val="left" w:pos="1890"/>
      </w:tabs>
      <w:spacing w:after="120"/>
      <w:jc w:val="center"/>
    </w:pPr>
    <w:rPr>
      <w:lang w:val="en-US"/>
    </w:rPr>
  </w:style>
  <w:style w:type="paragraph" w:customStyle="1" w:styleId="Style14">
    <w:name w:val="Style14"/>
    <w:basedOn w:val="Normal"/>
    <w:qFormat/>
    <w:rsid w:val="002A517A"/>
    <w:pPr>
      <w:spacing w:after="120"/>
      <w:jc w:val="center"/>
    </w:pPr>
  </w:style>
  <w:style w:type="paragraph" w:customStyle="1" w:styleId="Style18">
    <w:name w:val="Style18"/>
    <w:basedOn w:val="Normal"/>
    <w:qFormat/>
    <w:rsid w:val="002A517A"/>
    <w:pPr>
      <w:spacing w:after="120"/>
      <w:ind w:left="2880" w:hanging="2880"/>
      <w:jc w:val="center"/>
    </w:pPr>
    <w:rPr>
      <w:rFonts w:eastAsia="Calibri"/>
    </w:rPr>
  </w:style>
  <w:style w:type="character" w:customStyle="1" w:styleId="paditesChar">
    <w:name w:val="padites Char"/>
    <w:link w:val="padites"/>
    <w:locked/>
    <w:rsid w:val="002A517A"/>
    <w:rPr>
      <w:rFonts w:ascii="Arial" w:eastAsia="Times New Roman" w:hAnsi="Arial" w:cs="Arial"/>
      <w:b/>
      <w:bCs/>
      <w:lang w:val="en-US"/>
    </w:rPr>
  </w:style>
  <w:style w:type="paragraph" w:customStyle="1" w:styleId="padites">
    <w:name w:val="padites"/>
    <w:basedOn w:val="Normal"/>
    <w:link w:val="paditesChar"/>
    <w:rsid w:val="002A517A"/>
    <w:pPr>
      <w:widowControl w:val="0"/>
      <w:autoSpaceDE w:val="0"/>
      <w:autoSpaceDN w:val="0"/>
      <w:adjustRightInd w:val="0"/>
      <w:spacing w:line="320" w:lineRule="exact"/>
      <w:ind w:firstLine="720"/>
      <w:jc w:val="both"/>
    </w:pPr>
    <w:rPr>
      <w:rFonts w:ascii="Arial" w:hAnsi="Arial" w:cs="Arial"/>
      <w:b/>
      <w:bCs/>
      <w:sz w:val="22"/>
      <w:szCs w:val="22"/>
      <w:lang w:val="en-US"/>
    </w:rPr>
  </w:style>
  <w:style w:type="paragraph" w:customStyle="1" w:styleId="textbox">
    <w:name w:val="textbox"/>
    <w:basedOn w:val="Normal"/>
    <w:rsid w:val="002A517A"/>
    <w:pPr>
      <w:spacing w:before="100" w:beforeAutospacing="1" w:after="100" w:afterAutospacing="1"/>
    </w:pPr>
    <w:rPr>
      <w:lang w:val="en-US"/>
    </w:rPr>
  </w:style>
  <w:style w:type="character" w:customStyle="1" w:styleId="Picturecaption">
    <w:name w:val="Picture caption_"/>
    <w:link w:val="Picturecaption0"/>
    <w:rsid w:val="002A517A"/>
    <w:rPr>
      <w:rFonts w:ascii="Times New Roman" w:eastAsia="Times New Roman" w:hAnsi="Times New Roman"/>
      <w:sz w:val="30"/>
      <w:szCs w:val="30"/>
      <w:shd w:val="clear" w:color="auto" w:fill="FFFFFF"/>
    </w:rPr>
  </w:style>
  <w:style w:type="paragraph" w:customStyle="1" w:styleId="Picturecaption0">
    <w:name w:val="Picture caption"/>
    <w:basedOn w:val="Normal"/>
    <w:link w:val="Picturecaption"/>
    <w:rsid w:val="002A517A"/>
    <w:pPr>
      <w:widowControl w:val="0"/>
      <w:shd w:val="clear" w:color="auto" w:fill="FFFFFF"/>
      <w:spacing w:line="0" w:lineRule="atLeast"/>
    </w:pPr>
    <w:rPr>
      <w:rFonts w:cstheme="minorBidi"/>
      <w:sz w:val="30"/>
      <w:szCs w:val="30"/>
      <w:lang w:val="en-GB"/>
    </w:rPr>
  </w:style>
  <w:style w:type="character" w:customStyle="1" w:styleId="Bodytext8">
    <w:name w:val="Body text (8)_"/>
    <w:link w:val="Bodytext80"/>
    <w:rsid w:val="002A517A"/>
    <w:rPr>
      <w:rFonts w:ascii="Times New Roman" w:eastAsia="Times New Roman" w:hAnsi="Times New Roman"/>
      <w:i/>
      <w:iCs/>
      <w:sz w:val="30"/>
      <w:szCs w:val="30"/>
      <w:shd w:val="clear" w:color="auto" w:fill="FFFFFF"/>
    </w:rPr>
  </w:style>
  <w:style w:type="paragraph" w:customStyle="1" w:styleId="Bodytext80">
    <w:name w:val="Body text (8)"/>
    <w:basedOn w:val="Normal"/>
    <w:link w:val="Bodytext8"/>
    <w:rsid w:val="002A517A"/>
    <w:pPr>
      <w:widowControl w:val="0"/>
      <w:shd w:val="clear" w:color="auto" w:fill="FFFFFF"/>
      <w:spacing w:before="420" w:line="398" w:lineRule="exact"/>
      <w:ind w:hanging="660"/>
      <w:jc w:val="both"/>
    </w:pPr>
    <w:rPr>
      <w:rFonts w:cstheme="minorBidi"/>
      <w:i/>
      <w:iCs/>
      <w:sz w:val="30"/>
      <w:szCs w:val="30"/>
      <w:lang w:val="en-GB"/>
    </w:rPr>
  </w:style>
  <w:style w:type="paragraph" w:customStyle="1" w:styleId="bodytext00">
    <w:name w:val="bodytext0"/>
    <w:basedOn w:val="Normal"/>
    <w:rsid w:val="002A517A"/>
    <w:pPr>
      <w:spacing w:before="100" w:beforeAutospacing="1" w:after="100" w:afterAutospacing="1"/>
    </w:pPr>
    <w:rPr>
      <w:lang w:val="en-US"/>
    </w:rPr>
  </w:style>
  <w:style w:type="paragraph" w:customStyle="1" w:styleId="StyleJustifiedLeft125Hanging175After4pt">
    <w:name w:val="Style Justified Left:  1.25&quot; Hanging:  1.75&quot; After:  4 pt"/>
    <w:basedOn w:val="Normal"/>
    <w:autoRedefine/>
    <w:rsid w:val="002A517A"/>
    <w:pPr>
      <w:spacing w:after="80"/>
      <w:jc w:val="both"/>
    </w:pPr>
    <w:rPr>
      <w:sz w:val="28"/>
      <w:szCs w:val="28"/>
      <w:lang w:val="en-US"/>
    </w:rPr>
  </w:style>
  <w:style w:type="paragraph" w:customStyle="1" w:styleId="StyleCenteredAfter4pt2">
    <w:name w:val="Style Centered After:  4 pt2"/>
    <w:basedOn w:val="Normal"/>
    <w:link w:val="StyleCenteredAfter4pt2Char"/>
    <w:autoRedefine/>
    <w:rsid w:val="002A517A"/>
    <w:pPr>
      <w:spacing w:after="80"/>
      <w:jc w:val="center"/>
    </w:pPr>
    <w:rPr>
      <w:lang w:val="en-US"/>
    </w:rPr>
  </w:style>
  <w:style w:type="character" w:customStyle="1" w:styleId="StyleCenteredAfter4pt2Char">
    <w:name w:val="Style Centered After:  4 pt2 Char"/>
    <w:link w:val="StyleCenteredAfter4pt2"/>
    <w:rsid w:val="002A517A"/>
    <w:rPr>
      <w:rFonts w:ascii="Times New Roman" w:eastAsia="Times New Roman" w:hAnsi="Times New Roman" w:cs="Times New Roman"/>
      <w:sz w:val="24"/>
      <w:szCs w:val="24"/>
      <w:lang w:val="en-US"/>
    </w:rPr>
  </w:style>
  <w:style w:type="character" w:customStyle="1" w:styleId="markedcontent">
    <w:name w:val="markedcontent"/>
    <w:rsid w:val="002A517A"/>
  </w:style>
  <w:style w:type="character" w:customStyle="1" w:styleId="yiv4834627016ydp6f5f530af1">
    <w:name w:val="yiv4834627016ydp6f5f530af1"/>
    <w:rsid w:val="002A517A"/>
  </w:style>
  <w:style w:type="character" w:styleId="CommentReference">
    <w:name w:val="annotation reference"/>
    <w:uiPriority w:val="99"/>
    <w:semiHidden/>
    <w:unhideWhenUsed/>
    <w:rsid w:val="002A517A"/>
    <w:rPr>
      <w:sz w:val="16"/>
      <w:szCs w:val="16"/>
    </w:rPr>
  </w:style>
  <w:style w:type="paragraph" w:styleId="CommentSubject">
    <w:name w:val="annotation subject"/>
    <w:basedOn w:val="CommentText"/>
    <w:next w:val="CommentText"/>
    <w:link w:val="CommentSubjectChar"/>
    <w:uiPriority w:val="99"/>
    <w:semiHidden/>
    <w:unhideWhenUsed/>
    <w:rsid w:val="002A517A"/>
    <w:rPr>
      <w:rFonts w:eastAsia="MS Mincho"/>
      <w:b/>
      <w:bCs/>
    </w:rPr>
  </w:style>
  <w:style w:type="character" w:customStyle="1" w:styleId="CommentSubjectChar">
    <w:name w:val="Comment Subject Char"/>
    <w:basedOn w:val="CommentTextChar"/>
    <w:link w:val="CommentSubject"/>
    <w:uiPriority w:val="99"/>
    <w:semiHidden/>
    <w:rsid w:val="002A517A"/>
    <w:rPr>
      <w:rFonts w:eastAsia="MS Mincho"/>
      <w:b/>
      <w:bCs/>
    </w:rPr>
  </w:style>
  <w:style w:type="paragraph" w:customStyle="1" w:styleId="KapitulliTitull">
    <w:name w:val="Kapitulli_Titull"/>
    <w:rsid w:val="002A517A"/>
    <w:pPr>
      <w:keepNext/>
      <w:widowControl w:val="0"/>
      <w:spacing w:after="0" w:line="240" w:lineRule="auto"/>
      <w:jc w:val="center"/>
    </w:pPr>
    <w:rPr>
      <w:rFonts w:ascii="CG Times" w:eastAsia="Times New Roman" w:hAnsi="CG Times" w:cs="Times New Roman"/>
      <w:caps/>
    </w:rPr>
  </w:style>
  <w:style w:type="paragraph" w:customStyle="1" w:styleId="NeniTitull0">
    <w:name w:val="Neni_Titull"/>
    <w:next w:val="Normal"/>
    <w:rsid w:val="002A517A"/>
    <w:pPr>
      <w:keepNext/>
      <w:widowControl w:val="0"/>
      <w:spacing w:after="0" w:line="240" w:lineRule="auto"/>
      <w:jc w:val="center"/>
      <w:outlineLvl w:val="2"/>
    </w:pPr>
    <w:rPr>
      <w:rFonts w:ascii="CG Times" w:eastAsia="Times New Roman" w:hAnsi="CG Times" w:cs="Times New Roman"/>
      <w:b/>
      <w:szCs w:val="20"/>
    </w:rPr>
  </w:style>
  <w:style w:type="character" w:customStyle="1" w:styleId="TitleChar1">
    <w:name w:val="Title Char1"/>
    <w:aliases w:val="Char Char1"/>
    <w:rsid w:val="002A517A"/>
    <w:rPr>
      <w:rFonts w:ascii="Times New Roman" w:eastAsia="Times New Roman" w:hAnsi="Times New Roman" w:cs="Times New Roman"/>
      <w:noProof/>
      <w:sz w:val="28"/>
      <w:szCs w:val="18"/>
    </w:rPr>
  </w:style>
  <w:style w:type="paragraph" w:customStyle="1" w:styleId="StyleStyle14TimesNewRomanFirstline0Before0ptAf">
    <w:name w:val="Style Style14 + Times New Roman First line:  0&quot; Before:  0 pt Af..."/>
    <w:basedOn w:val="Normal"/>
    <w:autoRedefine/>
    <w:rsid w:val="002A517A"/>
    <w:pPr>
      <w:keepNext/>
      <w:widowControl w:val="0"/>
      <w:spacing w:after="120"/>
      <w:jc w:val="center"/>
      <w:outlineLvl w:val="0"/>
    </w:pPr>
    <w:rPr>
      <w:rFonts w:ascii="Univers" w:hAnsi="Univers"/>
      <w:snapToGrid w:val="0"/>
      <w:sz w:val="26"/>
      <w:szCs w:val="20"/>
      <w:lang w:val="en-US"/>
    </w:rPr>
  </w:style>
  <w:style w:type="paragraph" w:customStyle="1" w:styleId="StyleJustifiedLeft025Hanging025">
    <w:name w:val="Style Justified Left:  0.25&quot; Hanging:  0.25&quot;"/>
    <w:basedOn w:val="Normal"/>
    <w:autoRedefine/>
    <w:uiPriority w:val="99"/>
    <w:rsid w:val="002A517A"/>
    <w:pPr>
      <w:jc w:val="both"/>
    </w:pPr>
    <w:rPr>
      <w:szCs w:val="20"/>
      <w:lang w:val="en-GB"/>
    </w:rPr>
  </w:style>
  <w:style w:type="character" w:customStyle="1" w:styleId="a">
    <w:name w:val="_"/>
    <w:rsid w:val="002A517A"/>
  </w:style>
  <w:style w:type="character" w:customStyle="1" w:styleId="pg-7ff3">
    <w:name w:val="pg-7ff3"/>
    <w:rsid w:val="002A517A"/>
  </w:style>
  <w:style w:type="character" w:customStyle="1" w:styleId="pg-7ff5">
    <w:name w:val="pg-7ff5"/>
    <w:rsid w:val="002A517A"/>
  </w:style>
  <w:style w:type="character" w:customStyle="1" w:styleId="pg-7ff1">
    <w:name w:val="pg-7ff1"/>
    <w:rsid w:val="002A517A"/>
  </w:style>
  <w:style w:type="character" w:customStyle="1" w:styleId="pg-8ff2">
    <w:name w:val="pg-8ff2"/>
    <w:rsid w:val="002A517A"/>
  </w:style>
  <w:style w:type="paragraph" w:customStyle="1" w:styleId="Normal1">
    <w:name w:val="Normal1"/>
    <w:basedOn w:val="Normal"/>
    <w:rsid w:val="002A517A"/>
    <w:pPr>
      <w:spacing w:before="100" w:beforeAutospacing="1" w:after="100" w:afterAutospacing="1"/>
    </w:pPr>
    <w:rPr>
      <w:lang w:val="en-US"/>
    </w:rPr>
  </w:style>
  <w:style w:type="character" w:customStyle="1" w:styleId="f31">
    <w:name w:val="f31"/>
    <w:rsid w:val="002A517A"/>
    <w:rPr>
      <w:rFonts w:ascii="Times New Roman" w:hAnsi="Times New Roman" w:cs="Times New Roman" w:hint="default"/>
      <w:color w:val="0000CC"/>
      <w:sz w:val="24"/>
      <w:szCs w:val="24"/>
    </w:rPr>
  </w:style>
  <w:style w:type="paragraph" w:customStyle="1" w:styleId="style0">
    <w:name w:val="style"/>
    <w:basedOn w:val="Normal"/>
    <w:rsid w:val="002A517A"/>
    <w:pPr>
      <w:spacing w:before="100" w:beforeAutospacing="1" w:after="100" w:afterAutospacing="1"/>
    </w:pPr>
    <w:rPr>
      <w:lang w:val="en-US"/>
    </w:rPr>
  </w:style>
  <w:style w:type="paragraph" w:customStyle="1" w:styleId="style8">
    <w:name w:val="style8"/>
    <w:basedOn w:val="Normal"/>
    <w:rsid w:val="002A517A"/>
    <w:pPr>
      <w:spacing w:before="100" w:beforeAutospacing="1" w:after="100" w:afterAutospacing="1"/>
    </w:pPr>
    <w:rPr>
      <w:lang w:val="en-US"/>
    </w:rPr>
  </w:style>
  <w:style w:type="character" w:customStyle="1" w:styleId="FootnoteTextChar1">
    <w:name w:val="Footnote Text Char1"/>
    <w:uiPriority w:val="99"/>
    <w:semiHidden/>
    <w:rsid w:val="002A517A"/>
    <w:rPr>
      <w:sz w:val="20"/>
      <w:szCs w:val="20"/>
    </w:rPr>
  </w:style>
  <w:style w:type="paragraph" w:customStyle="1" w:styleId="s9eef335e">
    <w:name w:val="s9eef335e"/>
    <w:basedOn w:val="Normal"/>
    <w:rsid w:val="002A517A"/>
    <w:pPr>
      <w:spacing w:before="100" w:beforeAutospacing="1" w:after="100" w:afterAutospacing="1"/>
    </w:pPr>
    <w:rPr>
      <w:lang w:val="en-US"/>
    </w:rPr>
  </w:style>
  <w:style w:type="paragraph" w:customStyle="1" w:styleId="s30eec3f8">
    <w:name w:val="s30eec3f8"/>
    <w:basedOn w:val="Normal"/>
    <w:uiPriority w:val="99"/>
    <w:rsid w:val="002A517A"/>
    <w:pPr>
      <w:spacing w:before="100" w:beforeAutospacing="1" w:after="100" w:afterAutospacing="1"/>
    </w:pPr>
    <w:rPr>
      <w:lang w:val="en-US"/>
    </w:rPr>
  </w:style>
  <w:style w:type="character" w:customStyle="1" w:styleId="s6b621b36">
    <w:name w:val="s6b621b36"/>
    <w:rsid w:val="002A517A"/>
  </w:style>
  <w:style w:type="character" w:customStyle="1" w:styleId="sb8d990e2">
    <w:name w:val="sb8d990e2"/>
    <w:rsid w:val="002A517A"/>
  </w:style>
  <w:style w:type="character" w:customStyle="1" w:styleId="sea881cdf">
    <w:name w:val="sea881cdf"/>
    <w:rsid w:val="002A517A"/>
  </w:style>
  <w:style w:type="character" w:customStyle="1" w:styleId="sae070d1d">
    <w:name w:val="sae070d1d"/>
    <w:rsid w:val="002A517A"/>
  </w:style>
  <w:style w:type="character" w:customStyle="1" w:styleId="s2359e37b">
    <w:name w:val="s2359e37b"/>
    <w:rsid w:val="002A517A"/>
  </w:style>
  <w:style w:type="paragraph" w:customStyle="1" w:styleId="Char2">
    <w:name w:val="Char2"/>
    <w:basedOn w:val="Normal"/>
    <w:link w:val="FootnoteReference"/>
    <w:rsid w:val="002A517A"/>
    <w:pPr>
      <w:spacing w:after="160" w:line="240" w:lineRule="exact"/>
    </w:pPr>
    <w:rPr>
      <w:rFonts w:asciiTheme="minorHAnsi" w:eastAsiaTheme="minorHAnsi" w:hAnsiTheme="minorHAnsi" w:cstheme="minorBidi"/>
      <w:sz w:val="22"/>
      <w:szCs w:val="22"/>
      <w:vertAlign w:val="superscript"/>
      <w:lang w:val="en-GB"/>
    </w:rPr>
  </w:style>
  <w:style w:type="character" w:customStyle="1" w:styleId="a0">
    <w:name w:val="a"/>
    <w:rsid w:val="002A517A"/>
  </w:style>
  <w:style w:type="character" w:customStyle="1" w:styleId="wordhighlighted">
    <w:name w:val="wordhighlighted"/>
    <w:rsid w:val="002A517A"/>
  </w:style>
  <w:style w:type="character" w:customStyle="1" w:styleId="l6">
    <w:name w:val="l6"/>
    <w:rsid w:val="002A517A"/>
  </w:style>
  <w:style w:type="character" w:customStyle="1" w:styleId="l7">
    <w:name w:val="l7"/>
    <w:rsid w:val="002A517A"/>
  </w:style>
  <w:style w:type="character" w:customStyle="1" w:styleId="l8">
    <w:name w:val="l8"/>
    <w:rsid w:val="002A517A"/>
  </w:style>
  <w:style w:type="paragraph" w:customStyle="1" w:styleId="JuPara">
    <w:name w:val="Ju_Para"/>
    <w:basedOn w:val="Normal"/>
    <w:rsid w:val="002A517A"/>
    <w:pPr>
      <w:suppressAutoHyphens/>
      <w:ind w:firstLine="284"/>
      <w:jc w:val="both"/>
    </w:pPr>
    <w:rPr>
      <w:szCs w:val="20"/>
      <w:lang w:val="en-GB" w:eastAsia="fr-FR"/>
    </w:rPr>
  </w:style>
  <w:style w:type="character" w:styleId="FollowedHyperlink">
    <w:name w:val="FollowedHyperlink"/>
    <w:uiPriority w:val="99"/>
    <w:semiHidden/>
    <w:unhideWhenUsed/>
    <w:rsid w:val="002A517A"/>
    <w:rPr>
      <w:color w:val="954F72"/>
      <w:u w:val="single"/>
    </w:rPr>
  </w:style>
  <w:style w:type="character" w:customStyle="1" w:styleId="UnresolvedMention1">
    <w:name w:val="Unresolved Mention1"/>
    <w:uiPriority w:val="99"/>
    <w:semiHidden/>
    <w:unhideWhenUsed/>
    <w:rsid w:val="002A517A"/>
    <w:rPr>
      <w:color w:val="605E5C"/>
      <w:shd w:val="clear" w:color="auto" w:fill="E1DFDD"/>
    </w:rPr>
  </w:style>
  <w:style w:type="paragraph" w:styleId="Revision">
    <w:name w:val="Revision"/>
    <w:hidden/>
    <w:uiPriority w:val="99"/>
    <w:semiHidden/>
    <w:rsid w:val="002A517A"/>
    <w:pPr>
      <w:spacing w:after="0" w:line="240" w:lineRule="auto"/>
    </w:pPr>
    <w:rPr>
      <w:rFonts w:ascii="Calibri" w:eastAsia="Calibri" w:hAnsi="Calibri" w:cs="Times New Roman"/>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6739</Words>
  <Characters>38414</Characters>
  <Application>Microsoft Office Word</Application>
  <DocSecurity>0</DocSecurity>
  <Lines>320</Lines>
  <Paragraphs>90</Paragraphs>
  <ScaleCrop>false</ScaleCrop>
  <Company>Hewlett-Packard Company</Company>
  <LinksUpToDate>false</LinksUpToDate>
  <CharactersWithSpaces>45063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MATILDA SPAHO</dc:creator>
  <cp:lastModifiedBy>MATILDA SPAHO</cp:lastModifiedBy>
  <cp:revision>1</cp:revision>
  <dcterms:created xsi:type="dcterms:W3CDTF">2023-11-21T11:06:00Z</dcterms:created>
  <dcterms:modified xsi:type="dcterms:W3CDTF">2023-11-21T11:06:00Z</dcterms:modified>
</cp:coreProperties>
</file>